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AE" w:rsidRPr="008226BC" w:rsidRDefault="00D93EAE" w:rsidP="00D93EAE">
      <w:pPr>
        <w:spacing w:after="0" w:line="240" w:lineRule="auto"/>
        <w:jc w:val="center"/>
        <w:rPr>
          <w:rFonts w:ascii="Times New Roman" w:eastAsia="SimSun" w:hAnsi="Times New Roman"/>
          <w:sz w:val="24"/>
          <w:szCs w:val="24"/>
        </w:rPr>
      </w:pPr>
      <w:r>
        <w:rPr>
          <w:rFonts w:ascii="Times New Roman" w:eastAsia="SimSun" w:hAnsi="Times New Roman"/>
          <w:noProof/>
          <w:sz w:val="24"/>
          <w:szCs w:val="24"/>
          <w:lang w:val="hr-HR" w:eastAsia="hr-HR" w:bidi="ar-SA"/>
        </w:rPr>
        <w:drawing>
          <wp:inline distT="0" distB="0" distL="0" distR="0">
            <wp:extent cx="6286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585" t="-3255" r="-2585" b="-3255"/>
                    <a:stretch>
                      <a:fillRect/>
                    </a:stretch>
                  </pic:blipFill>
                  <pic:spPr bwMode="auto">
                    <a:xfrm>
                      <a:off x="0" y="0"/>
                      <a:ext cx="628650" cy="857250"/>
                    </a:xfrm>
                    <a:prstGeom prst="rect">
                      <a:avLst/>
                    </a:prstGeom>
                    <a:noFill/>
                    <a:ln w="9525">
                      <a:noFill/>
                      <a:miter lim="800000"/>
                      <a:headEnd/>
                      <a:tailEnd/>
                    </a:ln>
                  </pic:spPr>
                </pic:pic>
              </a:graphicData>
            </a:graphic>
          </wp:inline>
        </w:drawing>
      </w:r>
    </w:p>
    <w:p w:rsidR="00D93EAE" w:rsidRPr="008226BC" w:rsidRDefault="00D93EAE" w:rsidP="00D93EAE">
      <w:pPr>
        <w:spacing w:after="0" w:line="240" w:lineRule="auto"/>
        <w:jc w:val="center"/>
        <w:rPr>
          <w:rFonts w:ascii="Times New Roman" w:eastAsia="PMingLiU" w:hAnsi="Times New Roman"/>
          <w:sz w:val="24"/>
          <w:szCs w:val="24"/>
        </w:rPr>
      </w:pPr>
    </w:p>
    <w:p w:rsidR="00D93EAE" w:rsidRPr="008226BC" w:rsidRDefault="00D93EAE" w:rsidP="00D93EAE">
      <w:pPr>
        <w:spacing w:after="0" w:line="240" w:lineRule="auto"/>
        <w:jc w:val="center"/>
        <w:rPr>
          <w:rFonts w:ascii="Times New Roman" w:eastAsia="PMingLiU" w:hAnsi="Times New Roman"/>
          <w:b/>
          <w:sz w:val="24"/>
          <w:szCs w:val="24"/>
        </w:rPr>
      </w:pPr>
      <w:r>
        <w:rPr>
          <w:rFonts w:ascii="Times New Roman" w:hAnsi="Times New Roman"/>
          <w:b/>
          <w:sz w:val="24"/>
        </w:rPr>
        <w:t>THE REPUBLIC OF CROATIA</w:t>
      </w:r>
    </w:p>
    <w:p w:rsidR="00D93EAE" w:rsidRDefault="00D93EAE" w:rsidP="00D93EAE">
      <w:pPr>
        <w:spacing w:after="0" w:line="240" w:lineRule="auto"/>
        <w:ind w:firstLine="708"/>
        <w:jc w:val="center"/>
        <w:rPr>
          <w:rFonts w:ascii="Times New Roman" w:hAnsi="Times New Roman"/>
          <w:b/>
          <w:sz w:val="24"/>
        </w:rPr>
      </w:pPr>
      <w:r>
        <w:rPr>
          <w:rFonts w:ascii="Times New Roman" w:hAnsi="Times New Roman"/>
          <w:b/>
          <w:sz w:val="24"/>
        </w:rPr>
        <w:t>STATE OFFICE FOR CROATS ABROAD</w:t>
      </w:r>
    </w:p>
    <w:p w:rsidR="009804F1" w:rsidRPr="008226BC" w:rsidRDefault="009804F1" w:rsidP="00D93EAE">
      <w:pPr>
        <w:spacing w:after="0" w:line="240" w:lineRule="auto"/>
        <w:ind w:firstLine="708"/>
        <w:jc w:val="center"/>
        <w:rPr>
          <w:rFonts w:ascii="Times New Roman" w:eastAsia="PMingLiU" w:hAnsi="Times New Roman"/>
          <w:sz w:val="24"/>
          <w:szCs w:val="24"/>
        </w:rPr>
      </w:pPr>
    </w:p>
    <w:p w:rsidR="00D93EAE" w:rsidRPr="008226BC" w:rsidRDefault="00D93EAE" w:rsidP="00D93EAE">
      <w:pPr>
        <w:spacing w:after="0" w:line="240" w:lineRule="auto"/>
        <w:ind w:left="2832" w:firstLine="708"/>
        <w:jc w:val="center"/>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u w:val="single"/>
        </w:rPr>
      </w:pPr>
      <w:r>
        <w:rPr>
          <w:rFonts w:ascii="Times New Roman" w:hAnsi="Times New Roman"/>
          <w:sz w:val="24"/>
        </w:rPr>
        <w:t>Pursuant to Articles 33 and 60 of the Act on the Relations between the Republic of Croatia and Croats Abroad ("Official Gazette" nos. 124/2011 and 16/2012), Article 45 of the Act on the State Administration System ("Official Gazette" nos. 150/2011 and 12/2013), in connection with Article 15 of the Ordinance on Internal Organisation of the State Office for Croats Abroad ("Official Gazette" no. 52/2012) and pursuant to Article 10 of the Rules on the Award of Support/Scholarships for Croatian Language Learning in the Republic of Croatia and for Croatian Language Learning via the Internet (CLASS:  011-02/15-03/02, REG. NUMBER: 537-02-03/3-15-01) of 30 March 2015, the State Office for Croats Abroad (hereinafter:  State Office)</w:t>
      </w:r>
    </w:p>
    <w:p w:rsidR="00D93EAE" w:rsidRDefault="00D93EAE" w:rsidP="00D93EAE">
      <w:pPr>
        <w:spacing w:after="0" w:line="240" w:lineRule="auto"/>
        <w:ind w:firstLine="708"/>
        <w:jc w:val="both"/>
        <w:rPr>
          <w:rFonts w:ascii="Times New Roman" w:eastAsia="PMingLiU" w:hAnsi="Times New Roman"/>
          <w:sz w:val="24"/>
          <w:szCs w:val="24"/>
        </w:rPr>
      </w:pPr>
    </w:p>
    <w:p w:rsidR="009804F1" w:rsidRPr="008226BC" w:rsidRDefault="009804F1" w:rsidP="00D93EAE">
      <w:pPr>
        <w:spacing w:after="0" w:line="240" w:lineRule="auto"/>
        <w:ind w:firstLine="708"/>
        <w:jc w:val="both"/>
        <w:rPr>
          <w:rFonts w:ascii="Times New Roman" w:eastAsia="PMingLiU" w:hAnsi="Times New Roman"/>
          <w:sz w:val="24"/>
          <w:szCs w:val="24"/>
        </w:rPr>
      </w:pPr>
    </w:p>
    <w:p w:rsidR="00D93EAE" w:rsidRDefault="00D93EAE" w:rsidP="00D93EAE">
      <w:pPr>
        <w:spacing w:after="0" w:line="240" w:lineRule="auto"/>
        <w:jc w:val="center"/>
        <w:rPr>
          <w:rFonts w:ascii="Times New Roman" w:hAnsi="Times New Roman"/>
          <w:sz w:val="24"/>
        </w:rPr>
      </w:pPr>
      <w:r>
        <w:rPr>
          <w:rFonts w:ascii="Times New Roman" w:hAnsi="Times New Roman"/>
          <w:sz w:val="24"/>
        </w:rPr>
        <w:t>hereby announces a</w:t>
      </w:r>
    </w:p>
    <w:p w:rsidR="009804F1" w:rsidRPr="008226BC" w:rsidRDefault="009804F1" w:rsidP="00D93EAE">
      <w:pPr>
        <w:spacing w:after="0" w:line="240" w:lineRule="auto"/>
        <w:jc w:val="center"/>
        <w:rPr>
          <w:rFonts w:ascii="Times New Roman" w:eastAsia="PMingLiU" w:hAnsi="Times New Roman"/>
          <w:sz w:val="24"/>
          <w:szCs w:val="24"/>
        </w:rPr>
      </w:pPr>
    </w:p>
    <w:p w:rsidR="00D93EAE" w:rsidRPr="008226BC" w:rsidRDefault="00D93EAE" w:rsidP="00D93EAE">
      <w:pPr>
        <w:spacing w:after="0" w:line="240" w:lineRule="auto"/>
        <w:jc w:val="center"/>
        <w:rPr>
          <w:rFonts w:ascii="Times New Roman" w:eastAsia="PMingLiU" w:hAnsi="Times New Roman"/>
          <w:sz w:val="24"/>
          <w:szCs w:val="24"/>
        </w:rPr>
      </w:pPr>
    </w:p>
    <w:p w:rsidR="00D93EAE" w:rsidRPr="008226BC" w:rsidRDefault="00D93EAE" w:rsidP="00D93EAE">
      <w:pPr>
        <w:spacing w:after="0" w:line="240" w:lineRule="auto"/>
        <w:jc w:val="center"/>
        <w:rPr>
          <w:rFonts w:ascii="Times New Roman" w:eastAsia="PMingLiU" w:hAnsi="Times New Roman"/>
          <w:b/>
          <w:sz w:val="24"/>
          <w:szCs w:val="24"/>
        </w:rPr>
      </w:pPr>
      <w:r>
        <w:rPr>
          <w:rFonts w:ascii="Times New Roman" w:hAnsi="Times New Roman"/>
          <w:b/>
          <w:sz w:val="24"/>
        </w:rPr>
        <w:t>PUBLIC INVITATION</w:t>
      </w:r>
    </w:p>
    <w:p w:rsidR="00D93EAE" w:rsidRPr="008226BC" w:rsidRDefault="00D93EAE" w:rsidP="00D93EAE">
      <w:pPr>
        <w:spacing w:after="0" w:line="240" w:lineRule="auto"/>
        <w:jc w:val="center"/>
        <w:rPr>
          <w:rFonts w:ascii="Times New Roman" w:eastAsia="PMingLiU" w:hAnsi="Times New Roman"/>
          <w:b/>
          <w:sz w:val="24"/>
          <w:szCs w:val="24"/>
        </w:rPr>
      </w:pPr>
      <w:r>
        <w:rPr>
          <w:rFonts w:ascii="Times New Roman" w:hAnsi="Times New Roman"/>
          <w:b/>
          <w:sz w:val="24"/>
        </w:rPr>
        <w:t xml:space="preserve">for Applications for the Award of Support/Scholarships for Croatian Language Learning in the Republic of Croatia </w:t>
      </w:r>
    </w:p>
    <w:p w:rsidR="00D93EAE" w:rsidRPr="008226BC" w:rsidRDefault="00D93EAE" w:rsidP="00D93EAE">
      <w:pPr>
        <w:spacing w:after="0" w:line="240" w:lineRule="auto"/>
        <w:jc w:val="center"/>
        <w:rPr>
          <w:rFonts w:ascii="Times New Roman" w:eastAsia="PMingLiU" w:hAnsi="Times New Roman"/>
          <w:b/>
          <w:sz w:val="24"/>
          <w:szCs w:val="24"/>
        </w:rPr>
      </w:pPr>
      <w:r>
        <w:rPr>
          <w:rFonts w:ascii="Times New Roman" w:hAnsi="Times New Roman"/>
          <w:b/>
          <w:sz w:val="24"/>
        </w:rPr>
        <w:t>and</w:t>
      </w:r>
    </w:p>
    <w:p w:rsidR="00D93EAE" w:rsidRPr="008226BC" w:rsidRDefault="00D93EAE" w:rsidP="00D93EAE">
      <w:pPr>
        <w:spacing w:after="0" w:line="240" w:lineRule="auto"/>
        <w:jc w:val="center"/>
        <w:rPr>
          <w:rFonts w:ascii="Times New Roman" w:eastAsia="PMingLiU" w:hAnsi="Times New Roman"/>
          <w:b/>
          <w:sz w:val="24"/>
          <w:szCs w:val="24"/>
        </w:rPr>
      </w:pPr>
      <w:r>
        <w:rPr>
          <w:rFonts w:ascii="Times New Roman" w:hAnsi="Times New Roman"/>
          <w:b/>
          <w:sz w:val="24"/>
        </w:rPr>
        <w:t>for Croatian Language Learning via the Internet</w:t>
      </w:r>
    </w:p>
    <w:p w:rsidR="00D93EAE" w:rsidRDefault="00D93EAE" w:rsidP="00D93EAE">
      <w:pPr>
        <w:spacing w:after="0" w:line="240" w:lineRule="auto"/>
        <w:jc w:val="center"/>
        <w:rPr>
          <w:rFonts w:ascii="Times New Roman" w:hAnsi="Times New Roman"/>
          <w:b/>
          <w:sz w:val="24"/>
        </w:rPr>
      </w:pPr>
      <w:r>
        <w:rPr>
          <w:rFonts w:ascii="Times New Roman" w:hAnsi="Times New Roman"/>
          <w:b/>
          <w:sz w:val="24"/>
        </w:rPr>
        <w:t xml:space="preserve">in the 2015/16 academic year </w:t>
      </w:r>
    </w:p>
    <w:p w:rsidR="009804F1" w:rsidRPr="008226BC" w:rsidRDefault="009804F1" w:rsidP="00D93EAE">
      <w:pPr>
        <w:spacing w:after="0" w:line="240" w:lineRule="auto"/>
        <w:jc w:val="center"/>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1. TYPE OF FINANCIAL SUPPORT</w:t>
      </w: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The State Office for Croats Abroad makes awards for tuition for Croatian language learning in the Republic of Croatia and also for Croatian language learning via the internet for up to two semesters.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Members of the Croatian people, their spouses, and friends of the Croatian people and of the Republic of Croatia who nurture the Croatian identity and promote Croatian cultural unity, who have completed at least secondary education, who are not younger than 18 years and have permanent residence outside the Republic of Croatia may apply to this public invitation.</w:t>
      </w: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  </w:t>
      </w: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The beneficiaries of the support/scholarship for Croatian language learning in the Republic of Croatia may also have had permanent residence in the Republic of Croatia for no more than two years preceding the date of publication of this invitation for applications. </w:t>
      </w: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lastRenderedPageBreak/>
        <w:t xml:space="preserve">The support/scholarship will not be awarded to candidates who are also beneficiaries of another scholarship in the Republic of Croatia.  </w:t>
      </w:r>
    </w:p>
    <w:p w:rsidR="00D93EAE" w:rsidRPr="008226BC" w:rsidRDefault="00D93EAE" w:rsidP="00D93EAE">
      <w:pPr>
        <w:spacing w:after="0" w:line="240" w:lineRule="auto"/>
        <w:jc w:val="both"/>
        <w:rPr>
          <w:rFonts w:ascii="Times New Roman" w:eastAsia="PMingLiU" w:hAnsi="Times New Roman"/>
          <w:b/>
          <w:sz w:val="24"/>
          <w:szCs w:val="24"/>
        </w:rPr>
      </w:pPr>
    </w:p>
    <w:p w:rsidR="00D93EAE" w:rsidRDefault="00D93EAE" w:rsidP="00D93EAE">
      <w:pPr>
        <w:spacing w:after="0" w:line="240" w:lineRule="auto"/>
        <w:jc w:val="both"/>
        <w:rPr>
          <w:rFonts w:ascii="Times New Roman" w:hAnsi="Times New Roman"/>
          <w:b/>
          <w:sz w:val="24"/>
        </w:rPr>
      </w:pPr>
      <w:r>
        <w:rPr>
          <w:rFonts w:ascii="Times New Roman" w:hAnsi="Times New Roman"/>
          <w:b/>
          <w:sz w:val="24"/>
        </w:rPr>
        <w:t xml:space="preserve">Pursuant to the awarded support/scholarship for Croatian language learning in the Republic of Croatia, the State Office for Croats abroad (hereinafter:  "State Office") will meet the costs for beneficiaries of:  </w:t>
      </w:r>
    </w:p>
    <w:p w:rsidR="009804F1" w:rsidRPr="008226BC" w:rsidRDefault="009804F1"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t>•</w:t>
      </w:r>
      <w:r>
        <w:tab/>
        <w:t xml:space="preserve"> </w:t>
      </w:r>
      <w:r w:rsidRPr="007E6D98">
        <w:rPr>
          <w:rFonts w:ascii="Times New Roman" w:hAnsi="Times New Roman"/>
          <w:sz w:val="24"/>
        </w:rPr>
        <w:t>a Croatian language course (payment to the organizer of the course)</w:t>
      </w:r>
    </w:p>
    <w:p w:rsidR="00D93EAE" w:rsidRPr="007E6D98" w:rsidRDefault="00D93EAE" w:rsidP="00D93EAE">
      <w:pPr>
        <w:spacing w:after="0" w:line="240" w:lineRule="auto"/>
        <w:jc w:val="both"/>
        <w:rPr>
          <w:rFonts w:ascii="Times New Roman" w:hAnsi="Times New Roman"/>
          <w:sz w:val="24"/>
        </w:rPr>
      </w:pPr>
      <w:r>
        <w:t>•</w:t>
      </w:r>
      <w:r>
        <w:tab/>
        <w:t xml:space="preserve"> </w:t>
      </w:r>
      <w:r w:rsidRPr="007E6D98">
        <w:rPr>
          <w:rFonts w:ascii="Times New Roman" w:hAnsi="Times New Roman"/>
          <w:sz w:val="24"/>
        </w:rPr>
        <w:t>subsidised meals, up to two meals a day (paid to the Ministry of Science, Education and Sports)</w:t>
      </w:r>
    </w:p>
    <w:p w:rsidR="00D93EAE" w:rsidRPr="008226BC" w:rsidRDefault="00D93EAE" w:rsidP="00D93EAE">
      <w:pPr>
        <w:spacing w:after="0" w:line="240" w:lineRule="auto"/>
        <w:jc w:val="both"/>
        <w:rPr>
          <w:rFonts w:ascii="Times New Roman" w:eastAsia="PMingLiU" w:hAnsi="Times New Roman"/>
          <w:sz w:val="24"/>
          <w:szCs w:val="24"/>
        </w:rPr>
      </w:pPr>
      <w:r>
        <w:t>•</w:t>
      </w:r>
      <w:r>
        <w:tab/>
      </w:r>
      <w:r w:rsidRPr="007E6D98">
        <w:rPr>
          <w:rFonts w:ascii="Times New Roman" w:hAnsi="Times New Roman"/>
          <w:sz w:val="24"/>
        </w:rPr>
        <w:t>accommodation costs (in a student dormitory or private accommodation) up to HRK 300 a month</w:t>
      </w:r>
      <w:r>
        <w:t xml:space="preserve"> </w:t>
      </w:r>
      <w:r>
        <w:rPr>
          <w:rFonts w:ascii="Times New Roman" w:hAnsi="Times New Roman"/>
          <w:sz w:val="24"/>
        </w:rPr>
        <w:t xml:space="preserve"> </w:t>
      </w:r>
    </w:p>
    <w:p w:rsidR="00D93EAE" w:rsidRPr="008226BC" w:rsidRDefault="00D93EAE" w:rsidP="00D93EAE">
      <w:pPr>
        <w:spacing w:after="0" w:line="240" w:lineRule="auto"/>
        <w:jc w:val="both"/>
        <w:rPr>
          <w:rFonts w:ascii="Times New Roman" w:eastAsia="PMingLiU" w:hAnsi="Times New Roman"/>
          <w:sz w:val="24"/>
          <w:szCs w:val="24"/>
        </w:rPr>
      </w:pPr>
      <w:r>
        <w:t>•</w:t>
      </w:r>
      <w:r>
        <w:tab/>
      </w:r>
      <w:r w:rsidRPr="007E6D98">
        <w:rPr>
          <w:rFonts w:ascii="Times New Roman" w:hAnsi="Times New Roman"/>
          <w:sz w:val="24"/>
        </w:rPr>
        <w:t>payment of HRK 100 a month for personal needs</w:t>
      </w:r>
      <w:r>
        <w:t>.</w:t>
      </w:r>
    </w:p>
    <w:p w:rsidR="00D93EAE" w:rsidRPr="008226BC" w:rsidRDefault="00D93EAE" w:rsidP="00D93EAE">
      <w:pPr>
        <w:spacing w:after="0" w:line="240" w:lineRule="auto"/>
        <w:jc w:val="both"/>
        <w:rPr>
          <w:rFonts w:ascii="Times New Roman" w:eastAsia="PMingLiU" w:hAnsi="Times New Roman"/>
          <w:sz w:val="24"/>
          <w:szCs w:val="24"/>
          <w:u w:val="single"/>
        </w:rPr>
      </w:pP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The State Office for Croats Abroad provides the beneficiaries of support/scholarship for learning of Croatian language in the Republic of Croatia accommodation in student dormitories in the Republic of Croatia, in accordance with the number of available places approved by the Ministry of Science, Education and Sports for each academic year.   </w:t>
      </w:r>
    </w:p>
    <w:p w:rsidR="00D93EAE" w:rsidRPr="008226BC" w:rsidRDefault="00D93EAE" w:rsidP="00D93EAE">
      <w:pPr>
        <w:spacing w:after="0" w:line="240" w:lineRule="auto"/>
        <w:jc w:val="both"/>
        <w:rPr>
          <w:rFonts w:ascii="Times New Roman" w:eastAsia="PMingLiU" w:hAnsi="Times New Roman"/>
          <w:sz w:val="24"/>
          <w:szCs w:val="24"/>
          <w:u w:val="single"/>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This student accommodation means a twin bedroom of medium category, pursuant to the rules of the Ministry of Science, Education and Sports in force (according to price, age and the like).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Beneficiaries of support/scholarship for the learning of the Croatian language in the Republic of Croatia who have permanent residence in the Republic of Croatia up to 50 km away from the location of the course shall not be entitled to student accommodation, or the compensation of costs for subsidised meals, accommodation and personal needs. </w:t>
      </w: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 xml:space="preserve">On the basis of the awarded support/scholarship for Croatian language learning via the internet, the State Office shall meet the costs for beneficiaries of: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9804F1" w:rsidRDefault="00D93EAE" w:rsidP="00D93EAE">
      <w:pPr>
        <w:spacing w:after="0" w:line="240" w:lineRule="auto"/>
        <w:jc w:val="both"/>
        <w:rPr>
          <w:rFonts w:ascii="Times New Roman" w:hAnsi="Times New Roman"/>
          <w:sz w:val="24"/>
        </w:rPr>
      </w:pPr>
      <w:r w:rsidRPr="009804F1">
        <w:rPr>
          <w:rFonts w:ascii="Times New Roman" w:hAnsi="Times New Roman"/>
          <w:sz w:val="24"/>
        </w:rPr>
        <w:t xml:space="preserve">- a Croatian language course via the internet - HiT-1 (to be paid to the organiser of the course). </w:t>
      </w: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2. LOCATION AND SCHEDULE OF CROATIAN LANGUAGE CORUSES</w:t>
      </w: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tabs>
          <w:tab w:val="right" w:pos="9072"/>
        </w:tabs>
        <w:spacing w:after="0" w:line="240" w:lineRule="auto"/>
        <w:jc w:val="both"/>
        <w:rPr>
          <w:rFonts w:ascii="Times New Roman" w:eastAsia="PMingLiU" w:hAnsi="Times New Roman"/>
          <w:sz w:val="24"/>
          <w:szCs w:val="24"/>
        </w:rPr>
      </w:pPr>
      <w:r>
        <w:rPr>
          <w:rFonts w:ascii="Times New Roman" w:hAnsi="Times New Roman"/>
          <w:sz w:val="24"/>
        </w:rPr>
        <w:t xml:space="preserve">The courses will be held at the Faculty of Humanities and Social Sciences of the Universities of Zagreb, Split and Rijeka.   </w:t>
      </w:r>
    </w:p>
    <w:p w:rsidR="00D93EAE" w:rsidRPr="008226BC" w:rsidRDefault="00D93EAE" w:rsidP="00D93EAE">
      <w:pPr>
        <w:tabs>
          <w:tab w:val="right" w:pos="9072"/>
        </w:tabs>
        <w:spacing w:after="0" w:line="240" w:lineRule="auto"/>
        <w:jc w:val="both"/>
        <w:rPr>
          <w:rFonts w:ascii="Times New Roman" w:eastAsia="PMingLiU" w:hAnsi="Times New Roman"/>
          <w:sz w:val="24"/>
          <w:szCs w:val="24"/>
        </w:rPr>
      </w:pPr>
      <w:r>
        <w:tab/>
      </w:r>
    </w:p>
    <w:p w:rsidR="00D93EAE" w:rsidRPr="007E6D98" w:rsidRDefault="00D93EAE" w:rsidP="007E6D98">
      <w:pPr>
        <w:pStyle w:val="ListParagraph"/>
        <w:numPr>
          <w:ilvl w:val="0"/>
          <w:numId w:val="2"/>
        </w:numPr>
        <w:spacing w:after="0" w:line="240" w:lineRule="auto"/>
        <w:jc w:val="both"/>
        <w:rPr>
          <w:rFonts w:ascii="Times New Roman" w:eastAsia="PMingLiU" w:hAnsi="Times New Roman"/>
          <w:sz w:val="24"/>
          <w:szCs w:val="24"/>
        </w:rPr>
      </w:pPr>
      <w:r w:rsidRPr="007E6D98">
        <w:rPr>
          <w:rFonts w:ascii="Times New Roman" w:hAnsi="Times New Roman"/>
          <w:sz w:val="24"/>
        </w:rPr>
        <w:t xml:space="preserve">winter semester (1 October 2014 to 31 January 2016)  </w:t>
      </w:r>
    </w:p>
    <w:p w:rsidR="00D93EAE" w:rsidRPr="008226BC" w:rsidRDefault="00D93EAE" w:rsidP="007E6D98">
      <w:pPr>
        <w:pStyle w:val="ListParagraph"/>
        <w:numPr>
          <w:ilvl w:val="0"/>
          <w:numId w:val="2"/>
        </w:numPr>
        <w:spacing w:after="0" w:line="240" w:lineRule="auto"/>
        <w:jc w:val="both"/>
        <w:rPr>
          <w:rFonts w:ascii="Times New Roman" w:eastAsia="PMingLiU" w:hAnsi="Times New Roman"/>
          <w:sz w:val="24"/>
          <w:szCs w:val="24"/>
        </w:rPr>
      </w:pPr>
      <w:r>
        <w:rPr>
          <w:rFonts w:ascii="Times New Roman" w:hAnsi="Times New Roman"/>
          <w:sz w:val="24"/>
        </w:rPr>
        <w:t>summer semester (2 March 2015 to 13 June 2015)</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tabs>
          <w:tab w:val="right" w:pos="9072"/>
        </w:tabs>
        <w:spacing w:after="0" w:line="240" w:lineRule="auto"/>
        <w:jc w:val="both"/>
        <w:rPr>
          <w:rFonts w:ascii="Times New Roman" w:eastAsia="PMingLiU" w:hAnsi="Times New Roman"/>
          <w:sz w:val="24"/>
          <w:szCs w:val="24"/>
        </w:rPr>
      </w:pPr>
      <w:r>
        <w:rPr>
          <w:rFonts w:ascii="Times New Roman" w:hAnsi="Times New Roman"/>
          <w:sz w:val="24"/>
        </w:rPr>
        <w:t xml:space="preserve">Croatian language learning via the internet will be held according to the following schedule: </w:t>
      </w:r>
    </w:p>
    <w:p w:rsidR="00D93EAE" w:rsidRPr="008226BC" w:rsidRDefault="00D93EAE" w:rsidP="00D93EAE">
      <w:pPr>
        <w:tabs>
          <w:tab w:val="right" w:pos="9072"/>
        </w:tabs>
        <w:spacing w:after="0" w:line="240" w:lineRule="auto"/>
        <w:jc w:val="both"/>
        <w:rPr>
          <w:rFonts w:ascii="Times New Roman" w:eastAsia="PMingLiU" w:hAnsi="Times New Roman"/>
          <w:sz w:val="24"/>
          <w:szCs w:val="24"/>
        </w:rPr>
      </w:pPr>
      <w:r>
        <w:tab/>
      </w:r>
    </w:p>
    <w:p w:rsidR="00D93EAE" w:rsidRPr="008226BC" w:rsidRDefault="00D93EAE" w:rsidP="007E6D98">
      <w:pPr>
        <w:pStyle w:val="ListParagraph"/>
        <w:numPr>
          <w:ilvl w:val="0"/>
          <w:numId w:val="2"/>
        </w:numPr>
        <w:spacing w:after="0" w:line="240" w:lineRule="auto"/>
        <w:jc w:val="both"/>
        <w:rPr>
          <w:rFonts w:ascii="Times New Roman" w:eastAsia="PMingLiU" w:hAnsi="Times New Roman"/>
          <w:sz w:val="24"/>
          <w:szCs w:val="24"/>
        </w:rPr>
      </w:pPr>
      <w:r>
        <w:rPr>
          <w:rFonts w:ascii="Times New Roman" w:hAnsi="Times New Roman"/>
          <w:sz w:val="24"/>
        </w:rPr>
        <w:t xml:space="preserve">winter semester (14 September 2015 to 6 December 2015) </w:t>
      </w:r>
    </w:p>
    <w:p w:rsidR="00D93EAE" w:rsidRPr="008226BC" w:rsidRDefault="00D93EAE" w:rsidP="007E6D98">
      <w:pPr>
        <w:pStyle w:val="ListParagraph"/>
        <w:numPr>
          <w:ilvl w:val="0"/>
          <w:numId w:val="2"/>
        </w:numPr>
        <w:spacing w:after="0" w:line="240" w:lineRule="auto"/>
        <w:jc w:val="both"/>
        <w:rPr>
          <w:rFonts w:ascii="Times New Roman" w:eastAsia="PMingLiU" w:hAnsi="Times New Roman"/>
          <w:sz w:val="24"/>
          <w:szCs w:val="24"/>
        </w:rPr>
      </w:pPr>
      <w:r>
        <w:rPr>
          <w:rFonts w:ascii="Times New Roman" w:hAnsi="Times New Roman"/>
          <w:sz w:val="24"/>
        </w:rPr>
        <w:t>summer semester (7 March 2016 to 29 May 2016)</w:t>
      </w:r>
    </w:p>
    <w:p w:rsidR="00D93EAE" w:rsidRPr="008226BC" w:rsidRDefault="00D93EAE" w:rsidP="00D93EAE">
      <w:pPr>
        <w:spacing w:after="0" w:line="240" w:lineRule="auto"/>
        <w:jc w:val="both"/>
        <w:rPr>
          <w:rFonts w:ascii="Times New Roman" w:eastAsia="PMingLiU" w:hAnsi="Times New Roman"/>
          <w:b/>
          <w:color w:val="C00000"/>
          <w:sz w:val="24"/>
          <w:szCs w:val="24"/>
        </w:rPr>
      </w:pP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 xml:space="preserve">3. REQUIRED DOCUMENTATION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 xml:space="preserve">The requirements for the Public Invitation for Applications for Croatian Language Learning in the Republic of Croatia shall be met by the submission of the following documentation:  </w:t>
      </w:r>
      <w:r>
        <w:rPr>
          <w:rFonts w:ascii="Times New Roman" w:eastAsia="PMingLiU" w:hAnsi="Times New Roman"/>
          <w:b/>
          <w:sz w:val="24"/>
          <w:szCs w:val="24"/>
        </w:rPr>
        <w:br/>
      </w:r>
      <w:r>
        <w:rPr>
          <w:rFonts w:ascii="Times New Roman" w:hAnsi="Times New Roman"/>
          <w:b/>
          <w:sz w:val="24"/>
        </w:rPr>
        <w:t xml:space="preserve">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u w:val="single"/>
        </w:rPr>
      </w:pPr>
      <w:r>
        <w:rPr>
          <w:rFonts w:ascii="Times New Roman" w:hAnsi="Times New Roman"/>
          <w:sz w:val="24"/>
          <w:u w:val="single"/>
        </w:rPr>
        <w:t>A) Candidates - members of the Croatian people</w:t>
      </w:r>
    </w:p>
    <w:p w:rsidR="00D93EAE" w:rsidRPr="008226BC" w:rsidRDefault="00D93EAE" w:rsidP="00D93EAE">
      <w:pPr>
        <w:spacing w:after="0" w:line="240" w:lineRule="auto"/>
        <w:jc w:val="both"/>
        <w:rPr>
          <w:rFonts w:ascii="Times New Roman" w:eastAsia="PMingLiU" w:hAnsi="Times New Roman"/>
          <w:sz w:val="24"/>
          <w:szCs w:val="24"/>
        </w:rPr>
      </w:pPr>
    </w:p>
    <w:p w:rsidR="00D93EAE" w:rsidRPr="007E6D98" w:rsidRDefault="00D93EAE" w:rsidP="00D93EAE">
      <w:pPr>
        <w:spacing w:after="0" w:line="240" w:lineRule="auto"/>
        <w:jc w:val="both"/>
        <w:rPr>
          <w:rFonts w:ascii="Times New Roman" w:hAnsi="Times New Roman"/>
          <w:sz w:val="24"/>
        </w:rPr>
      </w:pPr>
      <w:r>
        <w:t>1)</w:t>
      </w:r>
      <w:r>
        <w:tab/>
      </w:r>
      <w:r w:rsidRPr="007E6D98">
        <w:rPr>
          <w:rFonts w:ascii="Times New Roman" w:hAnsi="Times New Roman"/>
          <w:sz w:val="24"/>
        </w:rPr>
        <w:t xml:space="preserve">a completed application form (signed by the candidate) </w:t>
      </w:r>
      <w:r>
        <w:rPr>
          <w:rFonts w:ascii="Times New Roman" w:hAnsi="Times New Roman"/>
          <w:sz w:val="24"/>
        </w:rPr>
        <w:t xml:space="preserve"> </w:t>
      </w:r>
    </w:p>
    <w:p w:rsidR="00D93EAE" w:rsidRPr="007E6D98" w:rsidRDefault="00D93EAE" w:rsidP="00D93EAE">
      <w:pPr>
        <w:spacing w:after="0" w:line="240" w:lineRule="auto"/>
        <w:jc w:val="both"/>
        <w:rPr>
          <w:rFonts w:ascii="Times New Roman" w:hAnsi="Times New Roman"/>
          <w:sz w:val="24"/>
        </w:rPr>
      </w:pPr>
      <w:r w:rsidRPr="007E6D98">
        <w:rPr>
          <w:rFonts w:ascii="Times New Roman" w:hAnsi="Times New Roman"/>
          <w:sz w:val="24"/>
        </w:rPr>
        <w:t>2)</w:t>
      </w:r>
      <w:r w:rsidRPr="007E6D98">
        <w:rPr>
          <w:rFonts w:ascii="Times New Roman" w:hAnsi="Times New Roman"/>
          <w:sz w:val="24"/>
        </w:rPr>
        <w:tab/>
        <w:t>a brief biography (explaining the reasons for applying)</w:t>
      </w:r>
    </w:p>
    <w:p w:rsidR="00D93EAE" w:rsidRPr="007E6D98" w:rsidRDefault="00D93EAE" w:rsidP="00D93EAE">
      <w:pPr>
        <w:spacing w:after="0" w:line="240" w:lineRule="auto"/>
        <w:jc w:val="both"/>
        <w:rPr>
          <w:rFonts w:ascii="Times New Roman" w:hAnsi="Times New Roman"/>
          <w:sz w:val="24"/>
        </w:rPr>
      </w:pPr>
      <w:r w:rsidRPr="007E6D98">
        <w:rPr>
          <w:rFonts w:ascii="Times New Roman" w:hAnsi="Times New Roman"/>
          <w:sz w:val="24"/>
        </w:rPr>
        <w:t>3)</w:t>
      </w:r>
      <w:r w:rsidRPr="007E6D98">
        <w:rPr>
          <w:rFonts w:ascii="Times New Roman" w:hAnsi="Times New Roman"/>
          <w:sz w:val="24"/>
        </w:rPr>
        <w:tab/>
        <w:t>a valid travel document from all states of which they are a citizen</w:t>
      </w:r>
    </w:p>
    <w:p w:rsidR="00D93EAE" w:rsidRPr="007E6D98" w:rsidRDefault="00D93EAE" w:rsidP="00720B0D">
      <w:pPr>
        <w:spacing w:after="0" w:line="240" w:lineRule="auto"/>
        <w:ind w:left="709" w:hanging="709"/>
        <w:jc w:val="both"/>
        <w:rPr>
          <w:rFonts w:ascii="Times New Roman" w:hAnsi="Times New Roman"/>
          <w:sz w:val="24"/>
        </w:rPr>
      </w:pPr>
      <w:r w:rsidRPr="007E6D98">
        <w:rPr>
          <w:rFonts w:ascii="Times New Roman" w:hAnsi="Times New Roman"/>
          <w:sz w:val="24"/>
        </w:rPr>
        <w:t>4)</w:t>
      </w:r>
      <w:r w:rsidRPr="007E6D98">
        <w:rPr>
          <w:rFonts w:ascii="Times New Roman" w:hAnsi="Times New Roman"/>
          <w:sz w:val="24"/>
        </w:rPr>
        <w:tab/>
        <w:t>proof of residence outside the RC (foreign personal identity card, or other</w:t>
      </w:r>
      <w:r w:rsidR="00F829C5">
        <w:rPr>
          <w:rFonts w:ascii="Times New Roman" w:hAnsi="Times New Roman"/>
          <w:sz w:val="24"/>
        </w:rPr>
        <w:tab/>
        <w:t xml:space="preserve"> c</w:t>
      </w:r>
      <w:r w:rsidRPr="007E6D98">
        <w:rPr>
          <w:rFonts w:ascii="Times New Roman" w:hAnsi="Times New Roman"/>
          <w:sz w:val="24"/>
        </w:rPr>
        <w:t>orresponding</w:t>
      </w:r>
      <w:r>
        <w:rPr>
          <w:rFonts w:ascii="Times New Roman" w:hAnsi="Times New Roman"/>
          <w:sz w:val="24"/>
        </w:rPr>
        <w:t xml:space="preserve"> document), or if the candidate has been resident in the RC for the past two years, it is necessary to provide proof of residence in the RC (a corresponding document issued by the Ministry of the Interior of the RC)</w:t>
      </w:r>
      <w:r w:rsidR="00720B0D">
        <w:rPr>
          <w:rFonts w:ascii="Times New Roman" w:hAnsi="Times New Roman"/>
          <w:sz w:val="24"/>
        </w:rPr>
        <w:t>.</w:t>
      </w:r>
      <w:r>
        <w:rPr>
          <w:rFonts w:ascii="Times New Roman" w:hAnsi="Times New Roman"/>
          <w:sz w:val="24"/>
        </w:rPr>
        <w:t xml:space="preserve">  </w:t>
      </w:r>
    </w:p>
    <w:p w:rsidR="00D93EAE" w:rsidRPr="007E6D98" w:rsidRDefault="00D93EAE" w:rsidP="00D93EAE">
      <w:pPr>
        <w:spacing w:after="0" w:line="240" w:lineRule="auto"/>
        <w:jc w:val="both"/>
        <w:rPr>
          <w:rFonts w:ascii="Times New Roman" w:hAnsi="Times New Roman"/>
          <w:sz w:val="24"/>
        </w:rPr>
      </w:pPr>
      <w:r w:rsidRPr="007E6D98">
        <w:rPr>
          <w:rFonts w:ascii="Times New Roman" w:hAnsi="Times New Roman"/>
          <w:sz w:val="24"/>
        </w:rPr>
        <w:t>5)</w:t>
      </w:r>
      <w:r w:rsidRPr="007E6D98">
        <w:rPr>
          <w:rFonts w:ascii="Times New Roman" w:hAnsi="Times New Roman"/>
          <w:sz w:val="24"/>
        </w:rPr>
        <w:tab/>
        <w:t xml:space="preserve">birth certificate </w:t>
      </w:r>
      <w:r>
        <w:rPr>
          <w:rFonts w:ascii="Times New Roman" w:hAnsi="Times New Roman"/>
          <w:sz w:val="24"/>
        </w:rPr>
        <w:t xml:space="preserve"> </w:t>
      </w:r>
    </w:p>
    <w:p w:rsidR="00D93EAE" w:rsidRPr="007E6D98" w:rsidRDefault="00D93EAE" w:rsidP="005560B7">
      <w:pPr>
        <w:spacing w:after="0" w:line="240" w:lineRule="auto"/>
        <w:ind w:left="709" w:hanging="709"/>
        <w:jc w:val="both"/>
        <w:rPr>
          <w:rFonts w:ascii="Times New Roman" w:hAnsi="Times New Roman"/>
          <w:sz w:val="24"/>
        </w:rPr>
      </w:pPr>
      <w:r w:rsidRPr="007E6D98">
        <w:rPr>
          <w:rFonts w:ascii="Times New Roman" w:hAnsi="Times New Roman"/>
          <w:sz w:val="24"/>
        </w:rPr>
        <w:t xml:space="preserve">6) </w:t>
      </w:r>
      <w:r w:rsidRPr="007E6D98">
        <w:rPr>
          <w:rFonts w:ascii="Times New Roman" w:hAnsi="Times New Roman"/>
          <w:sz w:val="24"/>
        </w:rPr>
        <w:tab/>
        <w:t>written proof of membership of the Croatian people  - one of the following public</w:t>
      </w:r>
      <w:r w:rsidR="00F829C5">
        <w:rPr>
          <w:rFonts w:ascii="Times New Roman" w:hAnsi="Times New Roman"/>
          <w:sz w:val="24"/>
        </w:rPr>
        <w:t xml:space="preserve"> </w:t>
      </w:r>
      <w:r w:rsidRPr="007E6D98">
        <w:rPr>
          <w:rFonts w:ascii="Times New Roman" w:hAnsi="Times New Roman"/>
          <w:sz w:val="24"/>
        </w:rPr>
        <w:t>documents</w:t>
      </w:r>
      <w:r>
        <w:rPr>
          <w:rFonts w:ascii="Times New Roman" w:hAnsi="Times New Roman"/>
          <w:sz w:val="24"/>
        </w:rPr>
        <w:t xml:space="preserve"> of the candidate or their parents or some other ancestor if it contains information on Croatian nationality: birth certificate or school certificate, or a copy of a school register or student record, or an employment record book, or military service record book, or a marriage certificate or a death certificate or a decision on the award of Croatian citizenship</w:t>
      </w:r>
      <w:r w:rsidR="00C41791">
        <w:rPr>
          <w:rFonts w:ascii="Times New Roman" w:hAnsi="Times New Roman"/>
          <w:sz w:val="24"/>
        </w:rPr>
        <w:t xml:space="preserve"> </w:t>
      </w:r>
      <w:r>
        <w:rPr>
          <w:rFonts w:ascii="Times New Roman" w:hAnsi="Times New Roman"/>
          <w:sz w:val="24"/>
        </w:rPr>
        <w:t xml:space="preserve">pursuant to Articles 16 or 11, or a written statement by the head of the competent DM/CO of the RC or community/association of Croatian emigrants. </w:t>
      </w:r>
    </w:p>
    <w:p w:rsidR="00D93EAE" w:rsidRPr="007E6D98" w:rsidRDefault="005560B7" w:rsidP="00C41791">
      <w:pPr>
        <w:spacing w:after="0" w:line="240" w:lineRule="auto"/>
        <w:ind w:left="709" w:hanging="709"/>
        <w:jc w:val="both"/>
        <w:rPr>
          <w:rFonts w:ascii="Times New Roman" w:hAnsi="Times New Roman"/>
          <w:sz w:val="24"/>
        </w:rPr>
      </w:pPr>
      <w:r>
        <w:rPr>
          <w:rFonts w:ascii="Times New Roman" w:hAnsi="Times New Roman"/>
          <w:sz w:val="24"/>
        </w:rPr>
        <w:tab/>
      </w:r>
      <w:r w:rsidR="00D93EAE">
        <w:rPr>
          <w:rFonts w:ascii="Times New Roman" w:hAnsi="Times New Roman"/>
          <w:sz w:val="24"/>
        </w:rPr>
        <w:t xml:space="preserve">If membership of the Croatian people is to be proven by a public document of an ancestor, </w:t>
      </w:r>
      <w:r w:rsidR="00C41791">
        <w:rPr>
          <w:rFonts w:ascii="Times New Roman" w:hAnsi="Times New Roman"/>
          <w:sz w:val="24"/>
        </w:rPr>
        <w:t>i</w:t>
      </w:r>
      <w:r w:rsidR="00D93EAE">
        <w:rPr>
          <w:rFonts w:ascii="Times New Roman" w:hAnsi="Times New Roman"/>
          <w:sz w:val="24"/>
        </w:rPr>
        <w:t xml:space="preserve">t is also necessary to prove the blood connection with that person and provide a birth certificate of the parents, or their parents, all the way back to the ancestral  member of the Croatian people. </w:t>
      </w:r>
    </w:p>
    <w:p w:rsidR="00D93EAE" w:rsidRPr="007E6D98" w:rsidRDefault="00D93EAE" w:rsidP="00D93EAE">
      <w:pPr>
        <w:spacing w:after="0" w:line="240" w:lineRule="auto"/>
        <w:jc w:val="both"/>
        <w:rPr>
          <w:rFonts w:ascii="Times New Roman" w:hAnsi="Times New Roman"/>
          <w:sz w:val="24"/>
        </w:rPr>
      </w:pPr>
      <w:r w:rsidRPr="007E6D98">
        <w:rPr>
          <w:rFonts w:ascii="Times New Roman" w:hAnsi="Times New Roman"/>
          <w:sz w:val="24"/>
        </w:rPr>
        <w:t>7)</w:t>
      </w:r>
      <w:r w:rsidRPr="007E6D98">
        <w:rPr>
          <w:rFonts w:ascii="Times New Roman" w:hAnsi="Times New Roman"/>
          <w:sz w:val="24"/>
        </w:rPr>
        <w:tab/>
        <w:t>certificate of completion of secondary school, post-secondary or university education.</w:t>
      </w:r>
    </w:p>
    <w:p w:rsidR="00D93EAE" w:rsidRPr="007E6D98" w:rsidRDefault="00D93EAE" w:rsidP="00D93EAE">
      <w:pPr>
        <w:spacing w:after="0" w:line="240" w:lineRule="auto"/>
        <w:jc w:val="both"/>
        <w:rPr>
          <w:rFonts w:ascii="Times New Roman" w:hAnsi="Times New Roman"/>
          <w:sz w:val="24"/>
        </w:rPr>
      </w:pPr>
    </w:p>
    <w:p w:rsidR="00D93EAE" w:rsidRPr="008226BC" w:rsidRDefault="00D93EAE" w:rsidP="00D93EAE">
      <w:pPr>
        <w:spacing w:after="0" w:line="240" w:lineRule="auto"/>
        <w:jc w:val="both"/>
        <w:rPr>
          <w:rFonts w:ascii="Times New Roman" w:eastAsia="PMingLiU" w:hAnsi="Times New Roman"/>
          <w:sz w:val="24"/>
          <w:szCs w:val="24"/>
          <w:u w:val="single"/>
        </w:rPr>
      </w:pPr>
      <w:r>
        <w:rPr>
          <w:rFonts w:ascii="Times New Roman" w:hAnsi="Times New Roman"/>
          <w:sz w:val="24"/>
          <w:u w:val="single"/>
        </w:rPr>
        <w:t>B) Candidates - spouses of members of the Croatian people</w:t>
      </w:r>
    </w:p>
    <w:p w:rsidR="00D93EAE" w:rsidRPr="008226BC" w:rsidRDefault="00D93EAE" w:rsidP="00D93EAE">
      <w:pPr>
        <w:spacing w:after="0" w:line="240" w:lineRule="auto"/>
        <w:jc w:val="both"/>
        <w:rPr>
          <w:rFonts w:ascii="Times New Roman" w:eastAsia="PMingLiU" w:hAnsi="Times New Roman"/>
          <w:sz w:val="24"/>
          <w:szCs w:val="24"/>
        </w:rPr>
      </w:pPr>
    </w:p>
    <w:p w:rsidR="00D93EAE" w:rsidRPr="00C41791" w:rsidRDefault="00D93EAE" w:rsidP="00D93EAE">
      <w:pPr>
        <w:spacing w:after="0" w:line="240" w:lineRule="auto"/>
        <w:jc w:val="both"/>
        <w:rPr>
          <w:rFonts w:ascii="Times New Roman" w:hAnsi="Times New Roman"/>
          <w:sz w:val="24"/>
        </w:rPr>
      </w:pPr>
      <w:r>
        <w:t>1)</w:t>
      </w:r>
      <w:r>
        <w:tab/>
      </w:r>
      <w:r w:rsidRPr="00C41791">
        <w:rPr>
          <w:rFonts w:ascii="Times New Roman" w:hAnsi="Times New Roman"/>
          <w:sz w:val="24"/>
        </w:rPr>
        <w:t>a completed application form (signed by the candidate)</w:t>
      </w:r>
    </w:p>
    <w:p w:rsidR="00D93EAE" w:rsidRPr="00C41791" w:rsidRDefault="00D93EAE" w:rsidP="00D93EAE">
      <w:pPr>
        <w:spacing w:after="0" w:line="240" w:lineRule="auto"/>
        <w:jc w:val="both"/>
        <w:rPr>
          <w:rFonts w:ascii="Times New Roman" w:hAnsi="Times New Roman"/>
          <w:sz w:val="24"/>
        </w:rPr>
      </w:pPr>
      <w:r w:rsidRPr="00C41791">
        <w:rPr>
          <w:rFonts w:ascii="Times New Roman" w:hAnsi="Times New Roman"/>
          <w:sz w:val="24"/>
        </w:rPr>
        <w:t>2)</w:t>
      </w:r>
      <w:r w:rsidRPr="00C41791">
        <w:rPr>
          <w:rFonts w:ascii="Times New Roman" w:hAnsi="Times New Roman"/>
          <w:sz w:val="24"/>
        </w:rPr>
        <w:tab/>
        <w:t>a brief biography (explaining the reasons for applying)</w:t>
      </w:r>
    </w:p>
    <w:p w:rsidR="00D93EAE" w:rsidRPr="00C41791" w:rsidRDefault="00D93EAE" w:rsidP="00D93EAE">
      <w:pPr>
        <w:spacing w:after="0" w:line="240" w:lineRule="auto"/>
        <w:jc w:val="both"/>
        <w:rPr>
          <w:rFonts w:ascii="Times New Roman" w:hAnsi="Times New Roman"/>
          <w:sz w:val="24"/>
        </w:rPr>
      </w:pPr>
      <w:r w:rsidRPr="00C41791">
        <w:rPr>
          <w:rFonts w:ascii="Times New Roman" w:hAnsi="Times New Roman"/>
          <w:sz w:val="24"/>
        </w:rPr>
        <w:t>3)</w:t>
      </w:r>
      <w:r w:rsidRPr="00C41791">
        <w:rPr>
          <w:rFonts w:ascii="Times New Roman" w:hAnsi="Times New Roman"/>
          <w:sz w:val="24"/>
        </w:rPr>
        <w:tab/>
        <w:t>a valid travel document for all states of which they are a citizen</w:t>
      </w:r>
    </w:p>
    <w:p w:rsidR="00D93EAE" w:rsidRPr="00C41791" w:rsidRDefault="00D93EAE" w:rsidP="00EB7919">
      <w:pPr>
        <w:spacing w:after="0" w:line="240" w:lineRule="auto"/>
        <w:ind w:left="709" w:hanging="709"/>
        <w:jc w:val="both"/>
        <w:rPr>
          <w:rFonts w:ascii="Times New Roman" w:hAnsi="Times New Roman"/>
          <w:sz w:val="24"/>
        </w:rPr>
      </w:pPr>
      <w:r w:rsidRPr="00C41791">
        <w:rPr>
          <w:rFonts w:ascii="Times New Roman" w:hAnsi="Times New Roman"/>
          <w:sz w:val="24"/>
        </w:rPr>
        <w:t>4)</w:t>
      </w:r>
      <w:r w:rsidRPr="00C41791">
        <w:rPr>
          <w:rFonts w:ascii="Times New Roman" w:hAnsi="Times New Roman"/>
          <w:sz w:val="24"/>
        </w:rPr>
        <w:tab/>
        <w:t xml:space="preserve">proof of residence outside the RC (foreign personal identity card, or other </w:t>
      </w:r>
      <w:r>
        <w:rPr>
          <w:rFonts w:ascii="Times New Roman" w:hAnsi="Times New Roman"/>
          <w:sz w:val="24"/>
        </w:rPr>
        <w:t>corresponding document), and if the candidate has been resident in the RC for the past two years it is necessary to provide proof of permanent residence in the RC (a corresponding document issued by the Ministry of the Interior of the RC)</w:t>
      </w:r>
      <w:r w:rsidR="00720B0D">
        <w:rPr>
          <w:rFonts w:ascii="Times New Roman" w:hAnsi="Times New Roman"/>
          <w:sz w:val="24"/>
        </w:rPr>
        <w:t>.</w:t>
      </w:r>
    </w:p>
    <w:p w:rsidR="00D93EAE" w:rsidRPr="00C41791" w:rsidRDefault="00D93EAE" w:rsidP="00D93EAE">
      <w:pPr>
        <w:spacing w:after="0" w:line="240" w:lineRule="auto"/>
        <w:jc w:val="both"/>
        <w:rPr>
          <w:rFonts w:ascii="Times New Roman" w:hAnsi="Times New Roman"/>
          <w:sz w:val="24"/>
        </w:rPr>
      </w:pPr>
      <w:r>
        <w:rPr>
          <w:rFonts w:ascii="Times New Roman" w:hAnsi="Times New Roman"/>
          <w:sz w:val="24"/>
        </w:rPr>
        <w:t>5)</w:t>
      </w:r>
      <w:r w:rsidRPr="00C41791">
        <w:rPr>
          <w:rFonts w:ascii="Times New Roman" w:hAnsi="Times New Roman"/>
          <w:sz w:val="24"/>
        </w:rPr>
        <w:tab/>
      </w:r>
      <w:r>
        <w:rPr>
          <w:rFonts w:ascii="Times New Roman" w:hAnsi="Times New Roman"/>
          <w:sz w:val="24"/>
        </w:rPr>
        <w:t>the candidate's birth certificate</w:t>
      </w:r>
    </w:p>
    <w:p w:rsidR="00D93EAE" w:rsidRPr="00C41791" w:rsidRDefault="00D93EAE" w:rsidP="005560B7">
      <w:pPr>
        <w:spacing w:after="0" w:line="240" w:lineRule="auto"/>
        <w:ind w:left="709" w:hanging="709"/>
        <w:jc w:val="both"/>
        <w:rPr>
          <w:rFonts w:ascii="Times New Roman" w:hAnsi="Times New Roman"/>
          <w:sz w:val="24"/>
        </w:rPr>
      </w:pPr>
      <w:r w:rsidRPr="00C41791">
        <w:rPr>
          <w:rFonts w:ascii="Times New Roman" w:hAnsi="Times New Roman"/>
          <w:sz w:val="24"/>
        </w:rPr>
        <w:t>6)</w:t>
      </w:r>
      <w:r w:rsidRPr="00C41791">
        <w:rPr>
          <w:rFonts w:ascii="Times New Roman" w:hAnsi="Times New Roman"/>
          <w:sz w:val="24"/>
        </w:rPr>
        <w:tab/>
        <w:t xml:space="preserve">written proof of the the candidate's spouse's membership of the Croatian people - one of the following </w:t>
      </w:r>
      <w:r>
        <w:rPr>
          <w:rFonts w:ascii="Times New Roman" w:hAnsi="Times New Roman"/>
          <w:sz w:val="24"/>
        </w:rPr>
        <w:t xml:space="preserve">public documents of the candidate's spouse or his or her parents or another </w:t>
      </w:r>
      <w:r w:rsidR="00EB7919">
        <w:rPr>
          <w:rFonts w:ascii="Times New Roman" w:hAnsi="Times New Roman"/>
          <w:sz w:val="24"/>
        </w:rPr>
        <w:t>a</w:t>
      </w:r>
      <w:r>
        <w:rPr>
          <w:rFonts w:ascii="Times New Roman" w:hAnsi="Times New Roman"/>
          <w:sz w:val="24"/>
        </w:rPr>
        <w:t>ncestor if it contains information on Croatian nationality: birth certificate or school certificate or a copy of a school register or student record or employment record book, or military service record book, or marriage certificate, or death certificate or birth certificate or decision on the award of Croatian citizenship pursuant to Article 16 or 11, or a written statement by the head of the competent DM/CO of the RC or community/association of Croatian emigrants.</w:t>
      </w:r>
    </w:p>
    <w:p w:rsidR="00D93EAE" w:rsidRPr="008226BC" w:rsidRDefault="005560B7" w:rsidP="005560B7">
      <w:pPr>
        <w:spacing w:after="0" w:line="240" w:lineRule="auto"/>
        <w:ind w:left="709" w:hanging="709"/>
        <w:jc w:val="both"/>
        <w:rPr>
          <w:rFonts w:ascii="Times New Roman" w:eastAsia="PMingLiU" w:hAnsi="Times New Roman"/>
          <w:sz w:val="24"/>
          <w:szCs w:val="24"/>
        </w:rPr>
      </w:pPr>
      <w:r>
        <w:rPr>
          <w:rFonts w:ascii="Times New Roman" w:hAnsi="Times New Roman"/>
          <w:sz w:val="24"/>
        </w:rPr>
        <w:lastRenderedPageBreak/>
        <w:tab/>
      </w:r>
      <w:r w:rsidR="00D93EAE">
        <w:rPr>
          <w:rFonts w:ascii="Times New Roman" w:hAnsi="Times New Roman"/>
          <w:sz w:val="24"/>
        </w:rPr>
        <w:t>If membership of the Croatian people is to be proven by a public document of an ancestor  of the candidate's spouse, their family links must be proven, that is it is necessary to submit a birth certificate of his or her parent, all the way back to the ancestral member of the  Croatian people .</w:t>
      </w:r>
    </w:p>
    <w:p w:rsidR="00D93EAE" w:rsidRPr="008226BC" w:rsidRDefault="00D93EAE" w:rsidP="009C3A97">
      <w:pPr>
        <w:spacing w:after="0" w:line="240" w:lineRule="auto"/>
        <w:ind w:left="709" w:hanging="709"/>
        <w:jc w:val="both"/>
        <w:rPr>
          <w:rFonts w:ascii="Times New Roman" w:eastAsia="PMingLiU" w:hAnsi="Times New Roman"/>
          <w:sz w:val="24"/>
          <w:szCs w:val="24"/>
        </w:rPr>
      </w:pPr>
      <w:r>
        <w:rPr>
          <w:rFonts w:ascii="Times New Roman" w:hAnsi="Times New Roman"/>
          <w:sz w:val="24"/>
        </w:rPr>
        <w:t>5.)</w:t>
      </w:r>
      <w:r w:rsidR="009C3A97">
        <w:rPr>
          <w:rFonts w:ascii="Times New Roman" w:hAnsi="Times New Roman"/>
          <w:sz w:val="24"/>
        </w:rPr>
        <w:t xml:space="preserve"> </w:t>
      </w:r>
      <w:r w:rsidR="009C3A97">
        <w:rPr>
          <w:rFonts w:ascii="Times New Roman" w:hAnsi="Times New Roman"/>
          <w:sz w:val="24"/>
        </w:rPr>
        <w:tab/>
      </w:r>
      <w:r>
        <w:rPr>
          <w:rFonts w:ascii="Times New Roman" w:hAnsi="Times New Roman"/>
          <w:sz w:val="24"/>
        </w:rPr>
        <w:t xml:space="preserve">proof that the candidate's spouse (member of the Croatian people) has permanent residence outside the RC </w:t>
      </w:r>
      <w:r w:rsidR="009C3A97">
        <w:rPr>
          <w:rFonts w:ascii="Times New Roman" w:hAnsi="Times New Roman"/>
          <w:sz w:val="24"/>
        </w:rPr>
        <w:t>(</w:t>
      </w:r>
      <w:r>
        <w:rPr>
          <w:rFonts w:ascii="Times New Roman" w:hAnsi="Times New Roman"/>
          <w:sz w:val="24"/>
        </w:rPr>
        <w:t>foreign identity card or another corresponding document), and if he or she has had permanent residence in the RC during last two years, it is necessary to submit proof of permanent/temporary residence in RC (a corresponding document issued by the Ministry of the Interior of the RC)</w:t>
      </w:r>
      <w:r w:rsidR="00720B0D">
        <w:rPr>
          <w:rFonts w:ascii="Times New Roman" w:hAnsi="Times New Roman"/>
          <w:sz w:val="24"/>
        </w:rPr>
        <w:t>.</w:t>
      </w:r>
    </w:p>
    <w:p w:rsidR="00D93EAE" w:rsidRPr="009C3A97" w:rsidRDefault="00D93EAE" w:rsidP="009C3A97">
      <w:pPr>
        <w:spacing w:after="0" w:line="240" w:lineRule="auto"/>
        <w:ind w:left="709" w:hanging="709"/>
        <w:jc w:val="both"/>
        <w:rPr>
          <w:rFonts w:ascii="Times New Roman" w:hAnsi="Times New Roman"/>
          <w:sz w:val="24"/>
        </w:rPr>
      </w:pPr>
      <w:r>
        <w:t>7)</w:t>
      </w:r>
      <w:r>
        <w:tab/>
      </w:r>
      <w:r w:rsidRPr="009C3A97">
        <w:rPr>
          <w:rFonts w:ascii="Times New Roman" w:hAnsi="Times New Roman"/>
          <w:sz w:val="24"/>
        </w:rPr>
        <w:t>candidate's certificate of completion of secondary school or higher education.</w:t>
      </w:r>
    </w:p>
    <w:p w:rsidR="00D93EAE" w:rsidRPr="009C3A97" w:rsidRDefault="00D93EAE" w:rsidP="009C3A97">
      <w:pPr>
        <w:spacing w:after="0" w:line="240" w:lineRule="auto"/>
        <w:ind w:left="709" w:hanging="709"/>
        <w:jc w:val="both"/>
        <w:rPr>
          <w:rFonts w:ascii="Times New Roman" w:hAnsi="Times New Roman"/>
          <w:sz w:val="24"/>
        </w:rPr>
      </w:pPr>
      <w:r>
        <w:rPr>
          <w:rFonts w:ascii="Times New Roman" w:hAnsi="Times New Roman"/>
          <w:sz w:val="24"/>
        </w:rPr>
        <w:t>8)</w:t>
      </w:r>
      <w:r w:rsidRPr="009C3A97">
        <w:rPr>
          <w:rFonts w:ascii="Times New Roman" w:hAnsi="Times New Roman"/>
          <w:sz w:val="24"/>
        </w:rPr>
        <w:tab/>
      </w:r>
      <w:r>
        <w:rPr>
          <w:rFonts w:ascii="Times New Roman" w:hAnsi="Times New Roman"/>
          <w:sz w:val="24"/>
        </w:rPr>
        <w:t>candidate's marriage certificate</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u w:val="single"/>
        </w:rPr>
      </w:pPr>
      <w:r>
        <w:rPr>
          <w:rFonts w:ascii="Times New Roman" w:hAnsi="Times New Roman"/>
          <w:sz w:val="24"/>
          <w:u w:val="single"/>
        </w:rPr>
        <w:t xml:space="preserve">C) Candidates – friends of the Croatian people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9C3A97" w:rsidRDefault="00D93EAE" w:rsidP="009C3A97">
      <w:pPr>
        <w:spacing w:after="0" w:line="240" w:lineRule="auto"/>
        <w:ind w:left="709" w:hanging="709"/>
        <w:jc w:val="both"/>
        <w:rPr>
          <w:rFonts w:ascii="Times New Roman" w:hAnsi="Times New Roman"/>
          <w:sz w:val="24"/>
        </w:rPr>
      </w:pPr>
      <w:r>
        <w:t>1)</w:t>
      </w:r>
      <w:r>
        <w:tab/>
      </w:r>
      <w:r w:rsidRPr="009C3A97">
        <w:rPr>
          <w:rFonts w:ascii="Times New Roman" w:hAnsi="Times New Roman"/>
          <w:sz w:val="24"/>
        </w:rPr>
        <w:t>a completed application form (signed by the candidate)</w:t>
      </w:r>
    </w:p>
    <w:p w:rsidR="00D93EAE" w:rsidRPr="009C3A97" w:rsidRDefault="00D93EAE" w:rsidP="009C3A97">
      <w:pPr>
        <w:spacing w:after="0" w:line="240" w:lineRule="auto"/>
        <w:ind w:left="709" w:hanging="709"/>
        <w:jc w:val="both"/>
        <w:rPr>
          <w:rFonts w:ascii="Times New Roman" w:hAnsi="Times New Roman"/>
          <w:sz w:val="24"/>
        </w:rPr>
      </w:pPr>
      <w:r w:rsidRPr="009C3A97">
        <w:rPr>
          <w:rFonts w:ascii="Times New Roman" w:hAnsi="Times New Roman"/>
          <w:sz w:val="24"/>
        </w:rPr>
        <w:t>2)</w:t>
      </w:r>
      <w:r w:rsidRPr="009C3A97">
        <w:rPr>
          <w:rFonts w:ascii="Times New Roman" w:hAnsi="Times New Roman"/>
          <w:sz w:val="24"/>
        </w:rPr>
        <w:tab/>
        <w:t>a brief biography (explaining the reasons for applying)</w:t>
      </w:r>
    </w:p>
    <w:p w:rsidR="00D93EAE" w:rsidRPr="009C3A97" w:rsidRDefault="00D93EAE" w:rsidP="009C3A97">
      <w:pPr>
        <w:spacing w:after="0" w:line="240" w:lineRule="auto"/>
        <w:ind w:left="709" w:hanging="709"/>
        <w:jc w:val="both"/>
        <w:rPr>
          <w:rFonts w:ascii="Times New Roman" w:hAnsi="Times New Roman"/>
          <w:sz w:val="24"/>
        </w:rPr>
      </w:pPr>
      <w:r w:rsidRPr="009C3A97">
        <w:rPr>
          <w:rFonts w:ascii="Times New Roman" w:hAnsi="Times New Roman"/>
          <w:sz w:val="24"/>
        </w:rPr>
        <w:t>3)</w:t>
      </w:r>
      <w:r w:rsidRPr="009C3A97">
        <w:rPr>
          <w:rFonts w:ascii="Times New Roman" w:hAnsi="Times New Roman"/>
          <w:sz w:val="24"/>
        </w:rPr>
        <w:tab/>
        <w:t>a valid travel document for all states of which they are a citizen</w:t>
      </w:r>
    </w:p>
    <w:p w:rsidR="00D93EAE" w:rsidRPr="008226BC" w:rsidRDefault="00D93EAE" w:rsidP="001578B3">
      <w:pPr>
        <w:spacing w:after="0" w:line="240" w:lineRule="auto"/>
        <w:ind w:left="709" w:hanging="709"/>
        <w:jc w:val="both"/>
        <w:rPr>
          <w:rFonts w:ascii="Times New Roman" w:eastAsia="PMingLiU" w:hAnsi="Times New Roman"/>
          <w:sz w:val="24"/>
          <w:szCs w:val="24"/>
        </w:rPr>
      </w:pPr>
      <w:r w:rsidRPr="009C3A97">
        <w:rPr>
          <w:rFonts w:ascii="Times New Roman" w:hAnsi="Times New Roman"/>
          <w:sz w:val="24"/>
        </w:rPr>
        <w:t>4)</w:t>
      </w:r>
      <w:r w:rsidRPr="009C3A97">
        <w:rPr>
          <w:rFonts w:ascii="Times New Roman" w:hAnsi="Times New Roman"/>
          <w:sz w:val="24"/>
        </w:rPr>
        <w:tab/>
        <w:t>proof of residence outside the RC (foreign personal identity card, or other corresponding</w:t>
      </w:r>
      <w:r>
        <w:rPr>
          <w:rFonts w:ascii="Times New Roman" w:hAnsi="Times New Roman"/>
          <w:sz w:val="24"/>
        </w:rPr>
        <w:t xml:space="preserve"> document), or if the candidate has been resident in the RC for the past two years, it is necessary to submit proof of permanent residence in the RC (a corresponding document issued by the Ministry of the Interior of the RC)</w:t>
      </w:r>
      <w:r w:rsidR="00720B0D">
        <w:rPr>
          <w:rFonts w:ascii="Times New Roman" w:hAnsi="Times New Roman"/>
          <w:sz w:val="24"/>
        </w:rPr>
        <w:t>.</w:t>
      </w:r>
      <w:r>
        <w:rPr>
          <w:rFonts w:ascii="Times New Roman" w:hAnsi="Times New Roman"/>
          <w:sz w:val="24"/>
        </w:rPr>
        <w:t xml:space="preserve"> </w:t>
      </w:r>
    </w:p>
    <w:p w:rsidR="00D93EAE" w:rsidRPr="001578B3" w:rsidRDefault="00D93EAE" w:rsidP="001578B3">
      <w:pPr>
        <w:spacing w:after="0" w:line="240" w:lineRule="auto"/>
        <w:ind w:left="709" w:hanging="709"/>
        <w:jc w:val="both"/>
        <w:rPr>
          <w:rFonts w:ascii="Times New Roman" w:hAnsi="Times New Roman"/>
          <w:sz w:val="24"/>
        </w:rPr>
      </w:pPr>
      <w:r>
        <w:t>5)</w:t>
      </w:r>
      <w:r>
        <w:tab/>
      </w:r>
      <w:r w:rsidR="00720B0D" w:rsidRPr="00720B0D">
        <w:rPr>
          <w:rFonts w:ascii="Times New Roman" w:hAnsi="Times New Roman"/>
          <w:sz w:val="24"/>
        </w:rPr>
        <w:t>a</w:t>
      </w:r>
      <w:r w:rsidRPr="001578B3">
        <w:rPr>
          <w:rFonts w:ascii="Times New Roman" w:hAnsi="Times New Roman"/>
          <w:sz w:val="24"/>
        </w:rPr>
        <w:t xml:space="preserve"> birth certificate</w:t>
      </w:r>
      <w:r>
        <w:rPr>
          <w:rFonts w:ascii="Times New Roman" w:hAnsi="Times New Roman"/>
          <w:sz w:val="24"/>
        </w:rPr>
        <w:t xml:space="preserve"> </w:t>
      </w:r>
    </w:p>
    <w:p w:rsidR="00D93EAE" w:rsidRPr="008226BC" w:rsidRDefault="00D93EAE" w:rsidP="001578B3">
      <w:pPr>
        <w:spacing w:after="0" w:line="240" w:lineRule="auto"/>
        <w:ind w:left="709" w:hanging="709"/>
        <w:jc w:val="both"/>
        <w:rPr>
          <w:rFonts w:ascii="Times New Roman" w:eastAsia="PMingLiU" w:hAnsi="Times New Roman"/>
          <w:sz w:val="24"/>
          <w:szCs w:val="24"/>
        </w:rPr>
      </w:pPr>
      <w:r>
        <w:rPr>
          <w:rFonts w:ascii="Times New Roman" w:hAnsi="Times New Roman"/>
          <w:sz w:val="24"/>
        </w:rPr>
        <w:t>6)</w:t>
      </w:r>
      <w:r w:rsidRPr="001578B3">
        <w:rPr>
          <w:rFonts w:ascii="Times New Roman" w:hAnsi="Times New Roman"/>
          <w:sz w:val="24"/>
        </w:rPr>
        <w:tab/>
        <w:t xml:space="preserve">a corresponding document certifying commitment to nurturing Croatian identity and </w:t>
      </w:r>
      <w:r>
        <w:rPr>
          <w:rFonts w:ascii="Times New Roman" w:hAnsi="Times New Roman"/>
          <w:sz w:val="24"/>
        </w:rPr>
        <w:t xml:space="preserve">the promotion of Croatian cultural unity (a written statement or recommendation by the head </w:t>
      </w:r>
      <w:r w:rsidR="001578B3">
        <w:rPr>
          <w:rFonts w:ascii="Times New Roman" w:hAnsi="Times New Roman"/>
          <w:sz w:val="24"/>
        </w:rPr>
        <w:t>o</w:t>
      </w:r>
      <w:r>
        <w:rPr>
          <w:rFonts w:ascii="Times New Roman" w:hAnsi="Times New Roman"/>
          <w:sz w:val="24"/>
        </w:rPr>
        <w:t xml:space="preserve">f the competent DM/CO of the RC or community/association of Croatian emigrants, certificate of membership of Croatian organisations, and the like). </w:t>
      </w:r>
    </w:p>
    <w:p w:rsidR="00D93EAE" w:rsidRPr="001578B3" w:rsidRDefault="00D93EAE" w:rsidP="001578B3">
      <w:pPr>
        <w:spacing w:after="0" w:line="240" w:lineRule="auto"/>
        <w:ind w:left="709" w:hanging="709"/>
        <w:jc w:val="both"/>
        <w:rPr>
          <w:rFonts w:ascii="Times New Roman" w:hAnsi="Times New Roman"/>
          <w:sz w:val="24"/>
        </w:rPr>
      </w:pPr>
      <w:r>
        <w:t>7)</w:t>
      </w:r>
      <w:r>
        <w:tab/>
      </w:r>
      <w:r w:rsidRPr="001578B3">
        <w:rPr>
          <w:rFonts w:ascii="Times New Roman" w:hAnsi="Times New Roman"/>
          <w:sz w:val="24"/>
        </w:rPr>
        <w:t>a certificate of completion of secondary school, post-secondary or university education.</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The requirements for the Public Invitation for Applications for Croatian Language Learning via the Internet shall be met by the submission of the following documentation:</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u w:val="single"/>
        </w:rPr>
      </w:pPr>
      <w:r>
        <w:rPr>
          <w:rFonts w:ascii="Times New Roman" w:hAnsi="Times New Roman"/>
          <w:sz w:val="24"/>
          <w:u w:val="single"/>
        </w:rPr>
        <w:t>A) Candidates - members of the Croatian people</w:t>
      </w:r>
    </w:p>
    <w:p w:rsidR="00D93EAE" w:rsidRPr="008226BC" w:rsidRDefault="00D93EAE" w:rsidP="00D93EAE">
      <w:pPr>
        <w:spacing w:after="0" w:line="240" w:lineRule="auto"/>
        <w:jc w:val="both"/>
        <w:rPr>
          <w:rFonts w:ascii="Times New Roman" w:eastAsia="PMingLiU" w:hAnsi="Times New Roman"/>
          <w:sz w:val="24"/>
          <w:szCs w:val="24"/>
        </w:rPr>
      </w:pPr>
    </w:p>
    <w:p w:rsidR="00D93EAE" w:rsidRPr="001578B3" w:rsidRDefault="00D93EAE" w:rsidP="001578B3">
      <w:pPr>
        <w:spacing w:after="0" w:line="240" w:lineRule="auto"/>
        <w:ind w:left="709" w:hanging="709"/>
        <w:jc w:val="both"/>
        <w:rPr>
          <w:rFonts w:ascii="Times New Roman" w:hAnsi="Times New Roman"/>
          <w:sz w:val="24"/>
        </w:rPr>
      </w:pPr>
      <w:r>
        <w:t>1)</w:t>
      </w:r>
      <w:r>
        <w:tab/>
      </w:r>
      <w:r w:rsidRPr="001578B3">
        <w:rPr>
          <w:rFonts w:ascii="Times New Roman" w:hAnsi="Times New Roman"/>
          <w:sz w:val="24"/>
        </w:rPr>
        <w:t>a completed application form (signed by the candidate)</w:t>
      </w:r>
      <w:r>
        <w:rPr>
          <w:rFonts w:ascii="Times New Roman" w:hAnsi="Times New Roman"/>
          <w:sz w:val="24"/>
        </w:rPr>
        <w:t xml:space="preserve"> </w:t>
      </w:r>
    </w:p>
    <w:p w:rsidR="00D93EAE" w:rsidRPr="001578B3" w:rsidRDefault="00D93EAE" w:rsidP="001578B3">
      <w:pPr>
        <w:spacing w:after="0" w:line="240" w:lineRule="auto"/>
        <w:ind w:left="709" w:hanging="709"/>
        <w:jc w:val="both"/>
        <w:rPr>
          <w:rFonts w:ascii="Times New Roman" w:hAnsi="Times New Roman"/>
          <w:sz w:val="24"/>
        </w:rPr>
      </w:pPr>
      <w:r w:rsidRPr="001578B3">
        <w:rPr>
          <w:rFonts w:ascii="Times New Roman" w:hAnsi="Times New Roman"/>
          <w:sz w:val="24"/>
        </w:rPr>
        <w:t>2)</w:t>
      </w:r>
      <w:r w:rsidRPr="001578B3">
        <w:rPr>
          <w:rFonts w:ascii="Times New Roman" w:hAnsi="Times New Roman"/>
          <w:sz w:val="24"/>
        </w:rPr>
        <w:tab/>
        <w:t>a brief biography (explaining the reasons for applying)</w:t>
      </w:r>
    </w:p>
    <w:p w:rsidR="00D93EAE" w:rsidRPr="001578B3" w:rsidRDefault="00D93EAE" w:rsidP="001578B3">
      <w:pPr>
        <w:spacing w:after="0" w:line="240" w:lineRule="auto"/>
        <w:ind w:left="709" w:hanging="709"/>
        <w:jc w:val="both"/>
        <w:rPr>
          <w:rFonts w:ascii="Times New Roman" w:hAnsi="Times New Roman"/>
          <w:sz w:val="24"/>
        </w:rPr>
      </w:pPr>
      <w:r w:rsidRPr="001578B3">
        <w:rPr>
          <w:rFonts w:ascii="Times New Roman" w:hAnsi="Times New Roman"/>
          <w:sz w:val="24"/>
        </w:rPr>
        <w:t>3)</w:t>
      </w:r>
      <w:r w:rsidRPr="001578B3">
        <w:rPr>
          <w:rFonts w:ascii="Times New Roman" w:hAnsi="Times New Roman"/>
          <w:sz w:val="24"/>
        </w:rPr>
        <w:tab/>
        <w:t>a valid travel document for all states of which they are a citizen</w:t>
      </w:r>
    </w:p>
    <w:p w:rsidR="00D93EAE" w:rsidRPr="001578B3" w:rsidRDefault="00D93EAE" w:rsidP="001578B3">
      <w:pPr>
        <w:spacing w:after="0" w:line="240" w:lineRule="auto"/>
        <w:ind w:left="709" w:hanging="709"/>
        <w:jc w:val="both"/>
        <w:rPr>
          <w:rFonts w:ascii="Times New Roman" w:hAnsi="Times New Roman"/>
          <w:sz w:val="24"/>
        </w:rPr>
      </w:pPr>
      <w:r w:rsidRPr="001578B3">
        <w:rPr>
          <w:rFonts w:ascii="Times New Roman" w:hAnsi="Times New Roman"/>
          <w:sz w:val="24"/>
        </w:rPr>
        <w:t>4)</w:t>
      </w:r>
      <w:r w:rsidRPr="001578B3">
        <w:rPr>
          <w:rFonts w:ascii="Times New Roman" w:hAnsi="Times New Roman"/>
          <w:sz w:val="24"/>
        </w:rPr>
        <w:tab/>
        <w:t>proof of permanent residence outside the RC (foreign personal identity card, or other corresponding</w:t>
      </w:r>
      <w:r>
        <w:rPr>
          <w:rFonts w:ascii="Times New Roman" w:hAnsi="Times New Roman"/>
          <w:sz w:val="24"/>
        </w:rPr>
        <w:t xml:space="preserve"> document)</w:t>
      </w:r>
    </w:p>
    <w:p w:rsidR="00D93EAE" w:rsidRPr="001578B3" w:rsidRDefault="00D93EAE" w:rsidP="001578B3">
      <w:pPr>
        <w:spacing w:after="0" w:line="240" w:lineRule="auto"/>
        <w:ind w:left="709" w:hanging="709"/>
        <w:jc w:val="both"/>
        <w:rPr>
          <w:rFonts w:ascii="Times New Roman" w:hAnsi="Times New Roman"/>
          <w:sz w:val="24"/>
        </w:rPr>
      </w:pPr>
      <w:r w:rsidRPr="001578B3">
        <w:rPr>
          <w:rFonts w:ascii="Times New Roman" w:hAnsi="Times New Roman"/>
          <w:sz w:val="24"/>
        </w:rPr>
        <w:t>5)</w:t>
      </w:r>
      <w:r w:rsidRPr="001578B3">
        <w:rPr>
          <w:rFonts w:ascii="Times New Roman" w:hAnsi="Times New Roman"/>
          <w:sz w:val="24"/>
        </w:rPr>
        <w:tab/>
        <w:t>a birth certificate</w:t>
      </w:r>
      <w:r>
        <w:rPr>
          <w:rFonts w:ascii="Times New Roman" w:hAnsi="Times New Roman"/>
          <w:sz w:val="24"/>
        </w:rPr>
        <w:t xml:space="preserve"> </w:t>
      </w:r>
    </w:p>
    <w:p w:rsidR="00D93EAE" w:rsidRPr="001578B3" w:rsidRDefault="00D93EAE" w:rsidP="002163C2">
      <w:pPr>
        <w:spacing w:after="0" w:line="240" w:lineRule="auto"/>
        <w:ind w:left="709" w:hanging="709"/>
        <w:jc w:val="both"/>
        <w:rPr>
          <w:rFonts w:ascii="Times New Roman" w:hAnsi="Times New Roman"/>
          <w:sz w:val="24"/>
        </w:rPr>
      </w:pPr>
      <w:r w:rsidRPr="001578B3">
        <w:rPr>
          <w:rFonts w:ascii="Times New Roman" w:hAnsi="Times New Roman"/>
          <w:sz w:val="24"/>
        </w:rPr>
        <w:t xml:space="preserve">6) </w:t>
      </w:r>
      <w:r w:rsidRPr="001578B3">
        <w:rPr>
          <w:rFonts w:ascii="Times New Roman" w:hAnsi="Times New Roman"/>
          <w:sz w:val="24"/>
        </w:rPr>
        <w:tab/>
        <w:t>written proof of membership of the Croatian people - one of the following public documents</w:t>
      </w:r>
      <w:r>
        <w:rPr>
          <w:rFonts w:ascii="Times New Roman" w:hAnsi="Times New Roman"/>
          <w:sz w:val="24"/>
        </w:rPr>
        <w:t xml:space="preserve"> of the candidate or their parents or some other ancestor if it contains information on Croatian nationality: birth certificate or school certificate, or a copy of a school register or student record, or employment record book, or military service record book, or a marriage certificate or death certificate or a decision on the award of Croatian citizenship pursuant to Articles 16 or 11, or a written statement by the head of the competent DM/CO of the RC or community/association of Croatian emigrants.</w:t>
      </w:r>
    </w:p>
    <w:p w:rsidR="00D93EAE" w:rsidRPr="008226BC" w:rsidRDefault="00D93EAE" w:rsidP="002163C2">
      <w:pPr>
        <w:spacing w:after="0" w:line="240" w:lineRule="auto"/>
        <w:ind w:left="709" w:hanging="709"/>
        <w:jc w:val="both"/>
        <w:rPr>
          <w:rFonts w:ascii="Times New Roman" w:eastAsia="PMingLiU" w:hAnsi="Times New Roman"/>
          <w:sz w:val="24"/>
          <w:szCs w:val="24"/>
        </w:rPr>
      </w:pPr>
      <w:r>
        <w:rPr>
          <w:rFonts w:ascii="Times New Roman" w:hAnsi="Times New Roman"/>
          <w:sz w:val="24"/>
        </w:rPr>
        <w:t xml:space="preserve">            If membership of the Croatian people is to be proven by a public document of an ancestor, it is also necessary to prove the blood connection with that person and </w:t>
      </w:r>
      <w:r>
        <w:rPr>
          <w:rFonts w:ascii="Times New Roman" w:hAnsi="Times New Roman"/>
          <w:sz w:val="24"/>
        </w:rPr>
        <w:lastRenderedPageBreak/>
        <w:t>provide a birth certificate of the parents, or their parents, all the way back to the ancestral member of the Croatian people.</w:t>
      </w:r>
    </w:p>
    <w:p w:rsidR="00D93EAE" w:rsidRDefault="00D93EAE" w:rsidP="002163C2">
      <w:pPr>
        <w:spacing w:after="0" w:line="240" w:lineRule="auto"/>
        <w:ind w:left="709" w:hanging="709"/>
        <w:jc w:val="both"/>
        <w:rPr>
          <w:rFonts w:ascii="Times New Roman" w:hAnsi="Times New Roman"/>
          <w:sz w:val="24"/>
        </w:rPr>
      </w:pPr>
      <w:r>
        <w:t>7)</w:t>
      </w:r>
      <w:r>
        <w:tab/>
      </w:r>
      <w:r w:rsidRPr="002163C2">
        <w:rPr>
          <w:rFonts w:ascii="Times New Roman" w:hAnsi="Times New Roman"/>
          <w:sz w:val="24"/>
        </w:rPr>
        <w:t>a certificate of completion of secondary school, post-secondary or university education.</w:t>
      </w:r>
    </w:p>
    <w:p w:rsidR="00720B0D" w:rsidRPr="002163C2" w:rsidRDefault="00720B0D" w:rsidP="002163C2">
      <w:pPr>
        <w:spacing w:after="0" w:line="240" w:lineRule="auto"/>
        <w:ind w:left="709" w:hanging="709"/>
        <w:jc w:val="both"/>
        <w:rPr>
          <w:rFonts w:ascii="Times New Roman" w:hAnsi="Times New Roman"/>
          <w:sz w:val="24"/>
        </w:rPr>
      </w:pPr>
    </w:p>
    <w:p w:rsidR="00D93EAE" w:rsidRPr="008226BC" w:rsidRDefault="00D93EAE" w:rsidP="00D93EAE">
      <w:pPr>
        <w:spacing w:after="0" w:line="240" w:lineRule="auto"/>
        <w:jc w:val="both"/>
        <w:rPr>
          <w:rFonts w:ascii="Times New Roman" w:eastAsia="PMingLiU" w:hAnsi="Times New Roman"/>
          <w:sz w:val="24"/>
          <w:szCs w:val="24"/>
        </w:rPr>
      </w:pPr>
    </w:p>
    <w:p w:rsidR="00D93EAE" w:rsidRDefault="00D93EAE" w:rsidP="00D93EAE">
      <w:pPr>
        <w:spacing w:after="0" w:line="240" w:lineRule="auto"/>
        <w:jc w:val="both"/>
        <w:rPr>
          <w:rFonts w:ascii="Times New Roman" w:hAnsi="Times New Roman"/>
          <w:sz w:val="24"/>
          <w:u w:val="single"/>
        </w:rPr>
      </w:pPr>
      <w:r>
        <w:rPr>
          <w:rFonts w:ascii="Times New Roman" w:hAnsi="Times New Roman"/>
          <w:sz w:val="24"/>
          <w:u w:val="single"/>
        </w:rPr>
        <w:t>B) Candidates - spouses of members of the Croatian people</w:t>
      </w:r>
    </w:p>
    <w:p w:rsidR="00720B0D" w:rsidRPr="008226BC" w:rsidRDefault="00720B0D" w:rsidP="00D93EAE">
      <w:pPr>
        <w:spacing w:after="0" w:line="240" w:lineRule="auto"/>
        <w:jc w:val="both"/>
        <w:rPr>
          <w:rFonts w:ascii="Times New Roman" w:eastAsia="PMingLiU" w:hAnsi="Times New Roman"/>
          <w:sz w:val="24"/>
          <w:szCs w:val="24"/>
          <w:u w:val="single"/>
        </w:rPr>
      </w:pPr>
    </w:p>
    <w:p w:rsidR="00D93EAE" w:rsidRPr="008226BC" w:rsidRDefault="00D93EAE" w:rsidP="00D93EAE">
      <w:pPr>
        <w:spacing w:after="0" w:line="240" w:lineRule="auto"/>
        <w:jc w:val="both"/>
        <w:rPr>
          <w:rFonts w:ascii="Times New Roman" w:eastAsia="PMingLiU" w:hAnsi="Times New Roman"/>
          <w:sz w:val="24"/>
          <w:szCs w:val="24"/>
        </w:rPr>
      </w:pPr>
    </w:p>
    <w:p w:rsidR="00D93EAE" w:rsidRPr="002163C2" w:rsidRDefault="00D93EAE" w:rsidP="002163C2">
      <w:pPr>
        <w:spacing w:after="0" w:line="240" w:lineRule="auto"/>
        <w:ind w:left="709" w:hanging="709"/>
        <w:jc w:val="both"/>
        <w:rPr>
          <w:rFonts w:ascii="Times New Roman" w:hAnsi="Times New Roman"/>
          <w:sz w:val="24"/>
        </w:rPr>
      </w:pPr>
      <w:r>
        <w:t>1)</w:t>
      </w:r>
      <w:r>
        <w:tab/>
      </w:r>
      <w:r w:rsidRPr="002163C2">
        <w:rPr>
          <w:rFonts w:ascii="Times New Roman" w:hAnsi="Times New Roman"/>
          <w:sz w:val="24"/>
        </w:rPr>
        <w:t>a completed application form (signed by the candidate)</w:t>
      </w:r>
    </w:p>
    <w:p w:rsidR="00D93EAE" w:rsidRPr="002163C2" w:rsidRDefault="00D93EAE" w:rsidP="002163C2">
      <w:pPr>
        <w:spacing w:after="0" w:line="240" w:lineRule="auto"/>
        <w:ind w:left="709" w:hanging="709"/>
        <w:jc w:val="both"/>
        <w:rPr>
          <w:rFonts w:ascii="Times New Roman" w:hAnsi="Times New Roman"/>
          <w:sz w:val="24"/>
        </w:rPr>
      </w:pPr>
      <w:r w:rsidRPr="002163C2">
        <w:rPr>
          <w:rFonts w:ascii="Times New Roman" w:hAnsi="Times New Roman"/>
          <w:sz w:val="24"/>
        </w:rPr>
        <w:t>2)</w:t>
      </w:r>
      <w:r w:rsidRPr="002163C2">
        <w:rPr>
          <w:rFonts w:ascii="Times New Roman" w:hAnsi="Times New Roman"/>
          <w:sz w:val="24"/>
        </w:rPr>
        <w:tab/>
        <w:t>a brief biography (explaining the reasons for applying)</w:t>
      </w:r>
    </w:p>
    <w:p w:rsidR="00D93EAE" w:rsidRPr="002163C2" w:rsidRDefault="00D93EAE" w:rsidP="002163C2">
      <w:pPr>
        <w:spacing w:after="0" w:line="240" w:lineRule="auto"/>
        <w:ind w:left="709" w:hanging="709"/>
        <w:jc w:val="both"/>
        <w:rPr>
          <w:rFonts w:ascii="Times New Roman" w:hAnsi="Times New Roman"/>
          <w:sz w:val="24"/>
        </w:rPr>
      </w:pPr>
      <w:r w:rsidRPr="002163C2">
        <w:rPr>
          <w:rFonts w:ascii="Times New Roman" w:hAnsi="Times New Roman"/>
          <w:sz w:val="24"/>
        </w:rPr>
        <w:t>3)</w:t>
      </w:r>
      <w:r w:rsidRPr="002163C2">
        <w:rPr>
          <w:rFonts w:ascii="Times New Roman" w:hAnsi="Times New Roman"/>
          <w:sz w:val="24"/>
        </w:rPr>
        <w:tab/>
        <w:t>a valid travel document for all states of which they are a citizen</w:t>
      </w:r>
    </w:p>
    <w:p w:rsidR="00D93EAE" w:rsidRPr="002163C2" w:rsidRDefault="00D93EAE" w:rsidP="002163C2">
      <w:pPr>
        <w:spacing w:after="0" w:line="240" w:lineRule="auto"/>
        <w:ind w:left="709" w:hanging="709"/>
        <w:jc w:val="both"/>
        <w:rPr>
          <w:rFonts w:ascii="Times New Roman" w:hAnsi="Times New Roman"/>
          <w:sz w:val="24"/>
        </w:rPr>
      </w:pPr>
      <w:r w:rsidRPr="002163C2">
        <w:rPr>
          <w:rFonts w:ascii="Times New Roman" w:hAnsi="Times New Roman"/>
          <w:sz w:val="24"/>
        </w:rPr>
        <w:t>4)</w:t>
      </w:r>
      <w:r w:rsidRPr="002163C2">
        <w:rPr>
          <w:rFonts w:ascii="Times New Roman" w:hAnsi="Times New Roman"/>
          <w:sz w:val="24"/>
        </w:rPr>
        <w:tab/>
        <w:t>proof of residence outside the RC (foreign personal identity card, or other</w:t>
      </w:r>
      <w:r>
        <w:rPr>
          <w:rFonts w:ascii="Times New Roman" w:hAnsi="Times New Roman"/>
          <w:sz w:val="24"/>
        </w:rPr>
        <w:t xml:space="preserve"> corresponding document)</w:t>
      </w:r>
    </w:p>
    <w:p w:rsidR="00D93EAE" w:rsidRPr="002163C2" w:rsidRDefault="00D93EAE" w:rsidP="002163C2">
      <w:pPr>
        <w:spacing w:after="0" w:line="240" w:lineRule="auto"/>
        <w:ind w:left="709" w:hanging="709"/>
        <w:jc w:val="both"/>
        <w:rPr>
          <w:rFonts w:ascii="Times New Roman" w:hAnsi="Times New Roman"/>
          <w:sz w:val="24"/>
        </w:rPr>
      </w:pPr>
      <w:r>
        <w:rPr>
          <w:rFonts w:ascii="Times New Roman" w:hAnsi="Times New Roman"/>
          <w:sz w:val="24"/>
        </w:rPr>
        <w:t>5)</w:t>
      </w:r>
      <w:r w:rsidRPr="002163C2">
        <w:rPr>
          <w:rFonts w:ascii="Times New Roman" w:hAnsi="Times New Roman"/>
          <w:sz w:val="24"/>
        </w:rPr>
        <w:tab/>
      </w:r>
      <w:r>
        <w:rPr>
          <w:rFonts w:ascii="Times New Roman" w:hAnsi="Times New Roman"/>
          <w:sz w:val="24"/>
        </w:rPr>
        <w:t>the candidate's birth certificate</w:t>
      </w:r>
    </w:p>
    <w:p w:rsidR="00D93EAE" w:rsidRPr="002163C2" w:rsidRDefault="00D93EAE" w:rsidP="00485E2E">
      <w:pPr>
        <w:spacing w:after="0" w:line="240" w:lineRule="auto"/>
        <w:ind w:left="709" w:hanging="709"/>
        <w:jc w:val="both"/>
        <w:rPr>
          <w:rFonts w:ascii="Times New Roman" w:hAnsi="Times New Roman"/>
          <w:sz w:val="24"/>
        </w:rPr>
      </w:pPr>
      <w:r w:rsidRPr="002163C2">
        <w:rPr>
          <w:rFonts w:ascii="Times New Roman" w:hAnsi="Times New Roman"/>
          <w:sz w:val="24"/>
        </w:rPr>
        <w:t>6)</w:t>
      </w:r>
      <w:r w:rsidRPr="002163C2">
        <w:rPr>
          <w:rFonts w:ascii="Times New Roman" w:hAnsi="Times New Roman"/>
          <w:sz w:val="24"/>
        </w:rPr>
        <w:tab/>
        <w:t>written proof of the the candidate's spouse's membership of the Croatian people - one of the following</w:t>
      </w:r>
      <w:r>
        <w:rPr>
          <w:rFonts w:ascii="Times New Roman" w:hAnsi="Times New Roman"/>
          <w:sz w:val="24"/>
        </w:rPr>
        <w:t xml:space="preserve"> public documents of the candidate's spouse or his or her parents or another ancestor if it contains information on Croatian nationality: birth certificate  or school certificate or a copy of a school register or student record or employment record book, or military service record book, or marriage certificate, or death certificate or birth certificate or decision on the award of Croatian citizenship pursuant to Articles 16 or 11, or a written statement by the head of the competent  DM/CO of the RC or community/association of Croatian emigrants.</w:t>
      </w:r>
    </w:p>
    <w:p w:rsidR="00D93EAE" w:rsidRPr="002163C2" w:rsidRDefault="00D93EAE" w:rsidP="00485E2E">
      <w:pPr>
        <w:spacing w:after="0" w:line="240" w:lineRule="auto"/>
        <w:ind w:left="709" w:hanging="709"/>
        <w:jc w:val="both"/>
        <w:rPr>
          <w:rFonts w:ascii="Times New Roman" w:hAnsi="Times New Roman"/>
          <w:sz w:val="24"/>
        </w:rPr>
      </w:pPr>
      <w:r>
        <w:rPr>
          <w:rFonts w:ascii="Times New Roman" w:hAnsi="Times New Roman"/>
          <w:sz w:val="24"/>
        </w:rPr>
        <w:t xml:space="preserve">            If membership of the Croatian people is to be proven by a public document of an ancestor of the candidate's spouse, their family links must be proven, that is, it is necessary to submit a birth certificate of his or her parent, all the way back to the ancestral member of the Croatian people.</w:t>
      </w:r>
    </w:p>
    <w:p w:rsidR="00D93EAE" w:rsidRPr="002163C2" w:rsidRDefault="00D93EAE" w:rsidP="00485E2E">
      <w:pPr>
        <w:spacing w:after="0" w:line="240" w:lineRule="auto"/>
        <w:ind w:left="709" w:hanging="709"/>
        <w:jc w:val="both"/>
        <w:rPr>
          <w:rFonts w:ascii="Times New Roman" w:hAnsi="Times New Roman"/>
          <w:sz w:val="24"/>
        </w:rPr>
      </w:pPr>
      <w:r>
        <w:rPr>
          <w:rFonts w:ascii="Times New Roman" w:hAnsi="Times New Roman"/>
          <w:sz w:val="24"/>
        </w:rPr>
        <w:t>5)</w:t>
      </w:r>
      <w:r w:rsidRPr="002163C2">
        <w:rPr>
          <w:rFonts w:ascii="Times New Roman" w:hAnsi="Times New Roman"/>
          <w:sz w:val="24"/>
        </w:rPr>
        <w:tab/>
      </w:r>
      <w:r>
        <w:rPr>
          <w:rFonts w:ascii="Times New Roman" w:hAnsi="Times New Roman"/>
          <w:sz w:val="24"/>
        </w:rPr>
        <w:t>proof that the candidate's spouse (member of the Croatian people) has permanent residence outside  the RC (foreign identity card or other corresponding document)</w:t>
      </w:r>
    </w:p>
    <w:p w:rsidR="00D93EAE" w:rsidRPr="002163C2" w:rsidRDefault="00D93EAE" w:rsidP="002163C2">
      <w:pPr>
        <w:spacing w:after="0" w:line="240" w:lineRule="auto"/>
        <w:ind w:left="709" w:hanging="709"/>
        <w:jc w:val="both"/>
        <w:rPr>
          <w:rFonts w:ascii="Times New Roman" w:hAnsi="Times New Roman"/>
          <w:sz w:val="24"/>
        </w:rPr>
      </w:pPr>
      <w:r w:rsidRPr="002163C2">
        <w:rPr>
          <w:rFonts w:ascii="Times New Roman" w:hAnsi="Times New Roman"/>
          <w:sz w:val="24"/>
        </w:rPr>
        <w:t>7)</w:t>
      </w:r>
      <w:r w:rsidRPr="002163C2">
        <w:rPr>
          <w:rFonts w:ascii="Times New Roman" w:hAnsi="Times New Roman"/>
          <w:sz w:val="24"/>
        </w:rPr>
        <w:tab/>
        <w:t>the candidate's certificate of completion of secondary school, post-secondary or university education.</w:t>
      </w:r>
    </w:p>
    <w:p w:rsidR="00D93EAE" w:rsidRDefault="00D93EAE" w:rsidP="002163C2">
      <w:pPr>
        <w:spacing w:after="0" w:line="240" w:lineRule="auto"/>
        <w:ind w:left="709" w:hanging="709"/>
        <w:jc w:val="both"/>
        <w:rPr>
          <w:rFonts w:ascii="Times New Roman" w:hAnsi="Times New Roman"/>
          <w:sz w:val="24"/>
        </w:rPr>
      </w:pPr>
      <w:r>
        <w:rPr>
          <w:rFonts w:ascii="Times New Roman" w:hAnsi="Times New Roman"/>
          <w:sz w:val="24"/>
        </w:rPr>
        <w:t>8)</w:t>
      </w:r>
      <w:r w:rsidRPr="002163C2">
        <w:rPr>
          <w:rFonts w:ascii="Times New Roman" w:hAnsi="Times New Roman"/>
          <w:sz w:val="24"/>
        </w:rPr>
        <w:tab/>
      </w:r>
      <w:r>
        <w:rPr>
          <w:rFonts w:ascii="Times New Roman" w:hAnsi="Times New Roman"/>
          <w:sz w:val="24"/>
        </w:rPr>
        <w:t>the candidate's marriage certificate</w:t>
      </w:r>
    </w:p>
    <w:p w:rsidR="00720B0D" w:rsidRPr="002163C2" w:rsidRDefault="00720B0D" w:rsidP="002163C2">
      <w:pPr>
        <w:spacing w:after="0" w:line="240" w:lineRule="auto"/>
        <w:ind w:left="709" w:hanging="709"/>
        <w:jc w:val="both"/>
        <w:rPr>
          <w:rFonts w:ascii="Times New Roman" w:hAnsi="Times New Roman"/>
          <w:sz w:val="24"/>
        </w:rPr>
      </w:pPr>
    </w:p>
    <w:p w:rsidR="00D93EAE" w:rsidRPr="002163C2" w:rsidRDefault="00D93EAE" w:rsidP="002163C2">
      <w:pPr>
        <w:spacing w:after="0" w:line="240" w:lineRule="auto"/>
        <w:ind w:left="709" w:hanging="709"/>
        <w:jc w:val="both"/>
        <w:rPr>
          <w:rFonts w:ascii="Times New Roman" w:hAnsi="Times New Roman"/>
          <w:sz w:val="24"/>
        </w:rPr>
      </w:pPr>
    </w:p>
    <w:p w:rsidR="00D93EAE" w:rsidRPr="008226BC" w:rsidRDefault="00D93EAE" w:rsidP="00D93EAE">
      <w:pPr>
        <w:spacing w:after="0" w:line="240" w:lineRule="auto"/>
        <w:jc w:val="both"/>
        <w:rPr>
          <w:rFonts w:ascii="Times New Roman" w:eastAsia="PMingLiU" w:hAnsi="Times New Roman"/>
          <w:sz w:val="24"/>
          <w:szCs w:val="24"/>
          <w:u w:val="single"/>
        </w:rPr>
      </w:pPr>
      <w:r>
        <w:rPr>
          <w:rFonts w:ascii="Times New Roman" w:hAnsi="Times New Roman"/>
          <w:sz w:val="24"/>
          <w:u w:val="single"/>
        </w:rPr>
        <w:t xml:space="preserve">C) Candidates – friends of the Croatian people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485E2E" w:rsidRDefault="00D93EAE" w:rsidP="00485E2E">
      <w:pPr>
        <w:spacing w:after="0" w:line="240" w:lineRule="auto"/>
        <w:ind w:left="709" w:hanging="709"/>
        <w:jc w:val="both"/>
        <w:rPr>
          <w:rFonts w:ascii="Times New Roman" w:hAnsi="Times New Roman"/>
          <w:sz w:val="24"/>
        </w:rPr>
      </w:pPr>
      <w:r>
        <w:t>1)</w:t>
      </w:r>
      <w:r>
        <w:tab/>
      </w:r>
      <w:r w:rsidRPr="00485E2E">
        <w:rPr>
          <w:rFonts w:ascii="Times New Roman" w:hAnsi="Times New Roman"/>
          <w:sz w:val="24"/>
        </w:rPr>
        <w:t>a completed application form (signed by the candidate)</w:t>
      </w:r>
    </w:p>
    <w:p w:rsidR="00D93EAE" w:rsidRPr="00485E2E" w:rsidRDefault="00D93EAE" w:rsidP="00485E2E">
      <w:pPr>
        <w:spacing w:after="0" w:line="240" w:lineRule="auto"/>
        <w:ind w:left="709" w:hanging="709"/>
        <w:jc w:val="both"/>
        <w:rPr>
          <w:rFonts w:ascii="Times New Roman" w:hAnsi="Times New Roman"/>
          <w:sz w:val="24"/>
        </w:rPr>
      </w:pPr>
      <w:r w:rsidRPr="00485E2E">
        <w:rPr>
          <w:rFonts w:ascii="Times New Roman" w:hAnsi="Times New Roman"/>
          <w:sz w:val="24"/>
        </w:rPr>
        <w:t>2)</w:t>
      </w:r>
      <w:r w:rsidRPr="00485E2E">
        <w:rPr>
          <w:rFonts w:ascii="Times New Roman" w:hAnsi="Times New Roman"/>
          <w:sz w:val="24"/>
        </w:rPr>
        <w:tab/>
        <w:t>a brief biography (explaining the reasons for applying)</w:t>
      </w:r>
    </w:p>
    <w:p w:rsidR="00D93EAE" w:rsidRPr="00485E2E" w:rsidRDefault="00D93EAE" w:rsidP="00485E2E">
      <w:pPr>
        <w:spacing w:after="0" w:line="240" w:lineRule="auto"/>
        <w:ind w:left="709" w:hanging="709"/>
        <w:jc w:val="both"/>
        <w:rPr>
          <w:rFonts w:ascii="Times New Roman" w:hAnsi="Times New Roman"/>
          <w:sz w:val="24"/>
        </w:rPr>
      </w:pPr>
      <w:r w:rsidRPr="00485E2E">
        <w:rPr>
          <w:rFonts w:ascii="Times New Roman" w:hAnsi="Times New Roman"/>
          <w:sz w:val="24"/>
        </w:rPr>
        <w:t>3)</w:t>
      </w:r>
      <w:r w:rsidRPr="00485E2E">
        <w:rPr>
          <w:rFonts w:ascii="Times New Roman" w:hAnsi="Times New Roman"/>
          <w:sz w:val="24"/>
        </w:rPr>
        <w:tab/>
        <w:t>a valid travel document for all states of which they are a citizen</w:t>
      </w:r>
    </w:p>
    <w:p w:rsidR="00D93EAE" w:rsidRPr="00485E2E" w:rsidRDefault="00D93EAE" w:rsidP="00485E2E">
      <w:pPr>
        <w:spacing w:after="0" w:line="240" w:lineRule="auto"/>
        <w:ind w:left="709" w:hanging="709"/>
        <w:jc w:val="both"/>
        <w:rPr>
          <w:rFonts w:ascii="Times New Roman" w:hAnsi="Times New Roman"/>
          <w:sz w:val="24"/>
        </w:rPr>
      </w:pPr>
      <w:r w:rsidRPr="00485E2E">
        <w:rPr>
          <w:rFonts w:ascii="Times New Roman" w:hAnsi="Times New Roman"/>
          <w:sz w:val="24"/>
        </w:rPr>
        <w:t>4)</w:t>
      </w:r>
      <w:r w:rsidRPr="00485E2E">
        <w:rPr>
          <w:rFonts w:ascii="Times New Roman" w:hAnsi="Times New Roman"/>
          <w:sz w:val="24"/>
        </w:rPr>
        <w:tab/>
        <w:t>proof of permanent residence outside the RC (foreign personal identity card, or other corresponding</w:t>
      </w:r>
      <w:r>
        <w:rPr>
          <w:rFonts w:ascii="Times New Roman" w:hAnsi="Times New Roman"/>
          <w:sz w:val="24"/>
        </w:rPr>
        <w:t xml:space="preserve"> document)</w:t>
      </w:r>
    </w:p>
    <w:p w:rsidR="00D93EAE" w:rsidRPr="00485E2E" w:rsidRDefault="00D93EAE" w:rsidP="00485E2E">
      <w:pPr>
        <w:spacing w:after="0" w:line="240" w:lineRule="auto"/>
        <w:ind w:left="709" w:hanging="709"/>
        <w:jc w:val="both"/>
        <w:rPr>
          <w:rFonts w:ascii="Times New Roman" w:hAnsi="Times New Roman"/>
          <w:sz w:val="24"/>
        </w:rPr>
      </w:pPr>
      <w:r w:rsidRPr="00485E2E">
        <w:rPr>
          <w:rFonts w:ascii="Times New Roman" w:hAnsi="Times New Roman"/>
          <w:sz w:val="24"/>
        </w:rPr>
        <w:t>5)</w:t>
      </w:r>
      <w:r w:rsidRPr="00485E2E">
        <w:rPr>
          <w:rFonts w:ascii="Times New Roman" w:hAnsi="Times New Roman"/>
          <w:sz w:val="24"/>
        </w:rPr>
        <w:tab/>
        <w:t>a birth certificate</w:t>
      </w:r>
      <w:r>
        <w:rPr>
          <w:rFonts w:ascii="Times New Roman" w:hAnsi="Times New Roman"/>
          <w:sz w:val="24"/>
        </w:rPr>
        <w:t xml:space="preserve"> </w:t>
      </w:r>
    </w:p>
    <w:p w:rsidR="00D93EAE" w:rsidRPr="00485E2E" w:rsidRDefault="00D93EAE" w:rsidP="00485E2E">
      <w:pPr>
        <w:spacing w:after="0" w:line="240" w:lineRule="auto"/>
        <w:ind w:left="709" w:hanging="709"/>
        <w:jc w:val="both"/>
        <w:rPr>
          <w:rFonts w:ascii="Times New Roman" w:hAnsi="Times New Roman"/>
          <w:sz w:val="24"/>
        </w:rPr>
      </w:pPr>
      <w:r>
        <w:rPr>
          <w:rFonts w:ascii="Times New Roman" w:hAnsi="Times New Roman"/>
          <w:sz w:val="24"/>
        </w:rPr>
        <w:t>6)</w:t>
      </w:r>
      <w:r w:rsidRPr="00485E2E">
        <w:rPr>
          <w:rFonts w:ascii="Times New Roman" w:hAnsi="Times New Roman"/>
          <w:sz w:val="24"/>
        </w:rPr>
        <w:tab/>
        <w:t>a corresponding document certifying commitment to nurturing Croatian identity and</w:t>
      </w:r>
      <w:r>
        <w:rPr>
          <w:rFonts w:ascii="Times New Roman" w:hAnsi="Times New Roman"/>
          <w:sz w:val="24"/>
        </w:rPr>
        <w:t xml:space="preserve"> the promotion of Croatian cultural unity (a written statement or recommendation by the head  of the competent DM/CO of the RC or a community/association of Croatian emigrants, certificate of membership of Croatian organisations, and the like). </w:t>
      </w:r>
    </w:p>
    <w:p w:rsidR="00D93EAE" w:rsidRDefault="00D93EAE" w:rsidP="00485E2E">
      <w:pPr>
        <w:spacing w:after="0" w:line="240" w:lineRule="auto"/>
        <w:ind w:left="709" w:hanging="709"/>
        <w:jc w:val="both"/>
        <w:rPr>
          <w:rFonts w:ascii="Times New Roman" w:hAnsi="Times New Roman"/>
          <w:sz w:val="24"/>
        </w:rPr>
      </w:pPr>
      <w:r w:rsidRPr="00485E2E">
        <w:rPr>
          <w:rFonts w:ascii="Times New Roman" w:hAnsi="Times New Roman"/>
          <w:sz w:val="24"/>
        </w:rPr>
        <w:t>7)</w:t>
      </w:r>
      <w:r w:rsidRPr="00485E2E">
        <w:rPr>
          <w:rFonts w:ascii="Times New Roman" w:hAnsi="Times New Roman"/>
          <w:sz w:val="24"/>
        </w:rPr>
        <w:tab/>
        <w:t>a certificate of completion of secondary school, post-secondary or university education.</w:t>
      </w:r>
    </w:p>
    <w:p w:rsidR="00720B0D" w:rsidRDefault="00720B0D" w:rsidP="00485E2E">
      <w:pPr>
        <w:spacing w:after="0" w:line="240" w:lineRule="auto"/>
        <w:ind w:left="709" w:hanging="709"/>
        <w:jc w:val="both"/>
        <w:rPr>
          <w:rFonts w:ascii="Times New Roman" w:hAnsi="Times New Roman"/>
          <w:sz w:val="24"/>
        </w:rPr>
      </w:pPr>
    </w:p>
    <w:p w:rsidR="00720B0D" w:rsidRDefault="00720B0D" w:rsidP="00485E2E">
      <w:pPr>
        <w:spacing w:after="0" w:line="240" w:lineRule="auto"/>
        <w:ind w:left="709" w:hanging="709"/>
        <w:jc w:val="both"/>
        <w:rPr>
          <w:rFonts w:ascii="Times New Roman" w:hAnsi="Times New Roman"/>
          <w:sz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lastRenderedPageBreak/>
        <w:t>4. OPTIONAL DOCUMENTATION</w:t>
      </w: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The criteria for the Public Invitation for Applications for  Croatian Language Learning in the Republic of Croatia shall be met by the submission of the following documentation:</w:t>
      </w:r>
    </w:p>
    <w:p w:rsidR="00D93EAE" w:rsidRPr="008226BC" w:rsidRDefault="00D93EAE" w:rsidP="00D93EAE">
      <w:pPr>
        <w:spacing w:after="0" w:line="240" w:lineRule="auto"/>
        <w:jc w:val="both"/>
        <w:rPr>
          <w:rFonts w:ascii="Times New Roman" w:hAnsi="Times New Roman"/>
          <w:b/>
          <w:sz w:val="24"/>
          <w:szCs w:val="24"/>
          <w:u w:val="single"/>
        </w:rPr>
      </w:pPr>
    </w:p>
    <w:tbl>
      <w:tblPr>
        <w:tblW w:w="0" w:type="auto"/>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67"/>
        <w:gridCol w:w="5528"/>
        <w:gridCol w:w="1843"/>
      </w:tblGrid>
      <w:tr w:rsidR="00D93EAE" w:rsidRPr="008226BC" w:rsidTr="003005B8">
        <w:trPr>
          <w:trHeight w:val="555"/>
        </w:trPr>
        <w:tc>
          <w:tcPr>
            <w:tcW w:w="567" w:type="dxa"/>
            <w:vAlign w:val="center"/>
            <w:hideMark/>
          </w:tcPr>
          <w:p w:rsidR="00D93EAE" w:rsidRPr="008226BC" w:rsidRDefault="00D93EAE" w:rsidP="003005B8">
            <w:pPr>
              <w:spacing w:after="0" w:line="240" w:lineRule="auto"/>
              <w:jc w:val="center"/>
              <w:rPr>
                <w:rFonts w:ascii="Times New Roman" w:hAnsi="Times New Roman"/>
                <w:b/>
                <w:sz w:val="24"/>
                <w:szCs w:val="24"/>
              </w:rPr>
            </w:pPr>
          </w:p>
        </w:tc>
        <w:tc>
          <w:tcPr>
            <w:tcW w:w="5528" w:type="dxa"/>
            <w:vAlign w:val="center"/>
            <w:hideMark/>
          </w:tcPr>
          <w:p w:rsidR="00D93EAE" w:rsidRPr="008226BC" w:rsidRDefault="00D93EAE" w:rsidP="003005B8">
            <w:pPr>
              <w:spacing w:after="0" w:line="240" w:lineRule="auto"/>
              <w:jc w:val="center"/>
              <w:rPr>
                <w:rFonts w:ascii="Times New Roman" w:hAnsi="Times New Roman"/>
                <w:b/>
                <w:sz w:val="24"/>
                <w:szCs w:val="24"/>
              </w:rPr>
            </w:pPr>
            <w:r>
              <w:rPr>
                <w:rFonts w:ascii="Times New Roman" w:hAnsi="Times New Roman"/>
                <w:b/>
                <w:sz w:val="24"/>
              </w:rPr>
              <w:t>Criteria</w:t>
            </w:r>
          </w:p>
        </w:tc>
        <w:tc>
          <w:tcPr>
            <w:tcW w:w="1843" w:type="dxa"/>
            <w:vAlign w:val="center"/>
            <w:hideMark/>
          </w:tcPr>
          <w:p w:rsidR="00D93EAE" w:rsidRPr="008226BC" w:rsidRDefault="00D93EAE" w:rsidP="003005B8">
            <w:pPr>
              <w:spacing w:after="0" w:line="240" w:lineRule="auto"/>
              <w:jc w:val="center"/>
              <w:rPr>
                <w:rFonts w:ascii="Times New Roman" w:hAnsi="Times New Roman"/>
                <w:b/>
                <w:sz w:val="24"/>
                <w:szCs w:val="24"/>
              </w:rPr>
            </w:pPr>
            <w:r>
              <w:rPr>
                <w:rFonts w:ascii="Times New Roman" w:hAnsi="Times New Roman"/>
                <w:b/>
                <w:sz w:val="24"/>
              </w:rPr>
              <w:t>Number of credits</w:t>
            </w:r>
          </w:p>
        </w:tc>
      </w:tr>
      <w:tr w:rsidR="00D93EAE" w:rsidRPr="008226BC" w:rsidTr="003005B8">
        <w:trPr>
          <w:trHeight w:val="563"/>
        </w:trPr>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1.</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candidates under 25 years by the date of the publication of the Public Invitation (to be proven by a birth certificate) </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20 </w:t>
            </w:r>
          </w:p>
        </w:tc>
      </w:tr>
      <w:tr w:rsidR="00D93EAE" w:rsidRPr="008226BC" w:rsidTr="003005B8">
        <w:trPr>
          <w:trHeight w:val="556"/>
        </w:trPr>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2.</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from 26 to 35 years by the date of the publication of the Public Invitation (to be proven by a birth certificate)</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10</w:t>
            </w:r>
          </w:p>
        </w:tc>
      </w:tr>
      <w:tr w:rsidR="00D93EAE" w:rsidRPr="008226BC" w:rsidTr="003005B8">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3.</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enrolled in the first or second year of studies, or the first or second year of undergraduate studies at a post-secondary institution in the RC (to be proven by a certificate of the higher education institution in the RC)</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20</w:t>
            </w:r>
          </w:p>
        </w:tc>
      </w:tr>
      <w:tr w:rsidR="00D93EAE" w:rsidRPr="008226BC" w:rsidTr="003005B8">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4.</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returnee candidates with up to two years of permanent residence in RC (to be proven by a certificate from the Ministry of the Interior of RC) </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20</w:t>
            </w:r>
          </w:p>
        </w:tc>
      </w:tr>
      <w:tr w:rsidR="00D93EAE" w:rsidRPr="008226BC" w:rsidTr="003005B8">
        <w:trPr>
          <w:trHeight w:val="539"/>
        </w:trPr>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5.</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who have already completed one semester for which the costs were borne by the State Office with excellent grades (to be proven by an agreement concluded with this State Office and a certificate from a higher education institution in RC at which the candidate took the course)</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15</w:t>
            </w:r>
          </w:p>
        </w:tc>
      </w:tr>
      <w:tr w:rsidR="00D93EAE" w:rsidRPr="008226BC" w:rsidTr="003005B8">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6.</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with completed post-secondary or university education (to be proven by a certificate of the higher education institution outside RC)</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10</w:t>
            </w:r>
          </w:p>
        </w:tc>
      </w:tr>
      <w:tr w:rsidR="00D93EAE" w:rsidRPr="008226BC" w:rsidTr="003005B8">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7.</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who have already completed one semester for which the costs were borne by the State Office with very good grades (to be proven by an agreement concluded with this State Office and a certificate from the higher education institution in the RC at which the candidate took the course)</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10</w:t>
            </w:r>
          </w:p>
        </w:tc>
      </w:tr>
      <w:tr w:rsidR="00D93EAE" w:rsidRPr="008226BC" w:rsidTr="003005B8">
        <w:tc>
          <w:tcPr>
            <w:tcW w:w="567"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8. </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candidates who are active members of a community/association of the Croatian minority or Croatian emigrants (to be proven by a certificate by the community/association outside the RC) </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20 </w:t>
            </w:r>
          </w:p>
        </w:tc>
      </w:tr>
    </w:tbl>
    <w:p w:rsidR="00D93EAE" w:rsidRPr="008226BC" w:rsidRDefault="00D93EAE" w:rsidP="00D93EAE">
      <w:pPr>
        <w:spacing w:after="0" w:line="240" w:lineRule="auto"/>
        <w:jc w:val="both"/>
        <w:rPr>
          <w:rFonts w:ascii="Times New Roman" w:hAnsi="Times New Roman"/>
          <w:color w:val="FF0000"/>
          <w:sz w:val="24"/>
          <w:szCs w:val="24"/>
        </w:rPr>
      </w:pPr>
    </w:p>
    <w:p w:rsidR="00D93EAE" w:rsidRPr="008226BC" w:rsidRDefault="00D93EAE" w:rsidP="00D93EAE">
      <w:pPr>
        <w:spacing w:after="0" w:line="240" w:lineRule="auto"/>
        <w:jc w:val="both"/>
        <w:rPr>
          <w:rFonts w:ascii="Times New Roman" w:hAnsi="Times New Roman"/>
          <w:sz w:val="24"/>
          <w:szCs w:val="24"/>
        </w:rPr>
      </w:pPr>
      <w:r>
        <w:rPr>
          <w:rFonts w:ascii="Times New Roman" w:hAnsi="Times New Roman"/>
          <w:sz w:val="24"/>
        </w:rPr>
        <w:t>If candidates are awarded the same number of credits, the priority for the award of support/scholarship for learning the Croatian language in the Republic of Croatia shall be given to members of the Croatian people, followed by</w:t>
      </w:r>
      <w:r w:rsidR="00485E2E">
        <w:rPr>
          <w:rFonts w:ascii="Times New Roman" w:hAnsi="Times New Roman"/>
          <w:sz w:val="24"/>
        </w:rPr>
        <w:t xml:space="preserve"> </w:t>
      </w:r>
      <w:r>
        <w:rPr>
          <w:rFonts w:ascii="Times New Roman" w:hAnsi="Times New Roman"/>
          <w:sz w:val="24"/>
        </w:rPr>
        <w:t>their spouses, followed by friends of the Croatian people.</w:t>
      </w:r>
    </w:p>
    <w:p w:rsidR="00D93EAE" w:rsidRPr="008226BC" w:rsidRDefault="00D93EAE" w:rsidP="00D93EAE">
      <w:pPr>
        <w:spacing w:after="0" w:line="240" w:lineRule="auto"/>
        <w:jc w:val="both"/>
        <w:rPr>
          <w:rFonts w:ascii="Times New Roman" w:hAnsi="Times New Roman"/>
          <w:sz w:val="24"/>
          <w:szCs w:val="24"/>
        </w:rPr>
      </w:pPr>
    </w:p>
    <w:p w:rsidR="00D93EAE" w:rsidRPr="008226BC" w:rsidRDefault="00D93EAE" w:rsidP="00D93EAE">
      <w:pPr>
        <w:spacing w:after="0" w:line="240" w:lineRule="auto"/>
        <w:jc w:val="both"/>
        <w:rPr>
          <w:rFonts w:ascii="Times New Roman" w:hAnsi="Times New Roman"/>
          <w:b/>
          <w:sz w:val="24"/>
          <w:szCs w:val="24"/>
        </w:rPr>
      </w:pPr>
      <w:r>
        <w:rPr>
          <w:rFonts w:ascii="Times New Roman" w:hAnsi="Times New Roman"/>
          <w:b/>
          <w:sz w:val="24"/>
        </w:rPr>
        <w:t>The criteria for the Public Invitation for Applications for Croatian Language Learning via the Internet shall be met by the submission of the following documentation:</w:t>
      </w:r>
    </w:p>
    <w:p w:rsidR="00D93EAE" w:rsidRPr="008226BC" w:rsidRDefault="00D93EAE" w:rsidP="00D93EAE">
      <w:pPr>
        <w:spacing w:after="0" w:line="240" w:lineRule="auto"/>
        <w:jc w:val="both"/>
        <w:rPr>
          <w:rFonts w:ascii="Times New Roman" w:hAnsi="Times New Roman"/>
          <w:b/>
          <w:sz w:val="24"/>
          <w:szCs w:val="24"/>
        </w:rPr>
      </w:pPr>
    </w:p>
    <w:tbl>
      <w:tblPr>
        <w:tblW w:w="0" w:type="auto"/>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67"/>
        <w:gridCol w:w="5528"/>
        <w:gridCol w:w="1843"/>
      </w:tblGrid>
      <w:tr w:rsidR="00D93EAE" w:rsidRPr="008226BC" w:rsidTr="003005B8">
        <w:trPr>
          <w:trHeight w:val="555"/>
        </w:trPr>
        <w:tc>
          <w:tcPr>
            <w:tcW w:w="567" w:type="dxa"/>
            <w:hideMark/>
          </w:tcPr>
          <w:p w:rsidR="00D93EAE" w:rsidRPr="008226BC" w:rsidRDefault="00D93EAE" w:rsidP="003005B8">
            <w:pPr>
              <w:spacing w:after="0" w:line="240" w:lineRule="auto"/>
              <w:jc w:val="both"/>
              <w:rPr>
                <w:rFonts w:ascii="Times New Roman" w:hAnsi="Times New Roman"/>
                <w:b/>
                <w:sz w:val="24"/>
                <w:szCs w:val="24"/>
              </w:rPr>
            </w:pPr>
          </w:p>
        </w:tc>
        <w:tc>
          <w:tcPr>
            <w:tcW w:w="5528" w:type="dxa"/>
            <w:vAlign w:val="center"/>
            <w:hideMark/>
          </w:tcPr>
          <w:p w:rsidR="00D93EAE" w:rsidRPr="008226BC" w:rsidRDefault="00D93EAE" w:rsidP="003005B8">
            <w:pPr>
              <w:spacing w:after="0" w:line="240" w:lineRule="auto"/>
              <w:jc w:val="center"/>
              <w:rPr>
                <w:rFonts w:ascii="Times New Roman" w:hAnsi="Times New Roman"/>
                <w:b/>
                <w:sz w:val="24"/>
                <w:szCs w:val="24"/>
              </w:rPr>
            </w:pPr>
            <w:r>
              <w:rPr>
                <w:rFonts w:ascii="Times New Roman" w:hAnsi="Times New Roman"/>
                <w:b/>
                <w:sz w:val="24"/>
              </w:rPr>
              <w:t>Criteria</w:t>
            </w:r>
          </w:p>
        </w:tc>
        <w:tc>
          <w:tcPr>
            <w:tcW w:w="1843" w:type="dxa"/>
            <w:vAlign w:val="center"/>
            <w:hideMark/>
          </w:tcPr>
          <w:p w:rsidR="00D93EAE" w:rsidRPr="008226BC" w:rsidRDefault="00D93EAE" w:rsidP="003005B8">
            <w:pPr>
              <w:spacing w:after="0" w:line="240" w:lineRule="auto"/>
              <w:jc w:val="center"/>
              <w:rPr>
                <w:rFonts w:ascii="Times New Roman" w:hAnsi="Times New Roman"/>
                <w:b/>
                <w:sz w:val="24"/>
                <w:szCs w:val="24"/>
              </w:rPr>
            </w:pPr>
            <w:r>
              <w:rPr>
                <w:rFonts w:ascii="Times New Roman" w:hAnsi="Times New Roman"/>
                <w:b/>
                <w:sz w:val="24"/>
              </w:rPr>
              <w:t>Number of credits</w:t>
            </w:r>
          </w:p>
        </w:tc>
      </w:tr>
      <w:tr w:rsidR="00D93EAE" w:rsidRPr="008226BC" w:rsidTr="003005B8">
        <w:trPr>
          <w:trHeight w:val="563"/>
        </w:trPr>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1.</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under 25 years (to be proven by a birth certificate)</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20 </w:t>
            </w:r>
          </w:p>
        </w:tc>
      </w:tr>
      <w:tr w:rsidR="00D93EAE" w:rsidRPr="008226BC" w:rsidTr="003005B8">
        <w:trPr>
          <w:trHeight w:val="556"/>
        </w:trPr>
        <w:tc>
          <w:tcPr>
            <w:tcW w:w="567" w:type="dxa"/>
            <w:hideMark/>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2.</w:t>
            </w: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between 26 and 35 years (to be proven by a birth certificate)</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10</w:t>
            </w:r>
          </w:p>
        </w:tc>
      </w:tr>
      <w:tr w:rsidR="00D93EAE" w:rsidRPr="008226BC" w:rsidTr="003005B8">
        <w:tc>
          <w:tcPr>
            <w:tcW w:w="567"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3. </w:t>
            </w:r>
          </w:p>
          <w:p w:rsidR="00D93EAE" w:rsidRPr="008226BC" w:rsidRDefault="00D93EAE" w:rsidP="003005B8">
            <w:pPr>
              <w:spacing w:after="0" w:line="240" w:lineRule="auto"/>
              <w:jc w:val="both"/>
              <w:rPr>
                <w:rFonts w:ascii="Times New Roman" w:hAnsi="Times New Roman"/>
                <w:sz w:val="24"/>
                <w:szCs w:val="24"/>
              </w:rPr>
            </w:pPr>
          </w:p>
        </w:tc>
        <w:tc>
          <w:tcPr>
            <w:tcW w:w="5528"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candidates who are active members of a community/association of Croatian minority or Croatian emigrants (to be proven by a certificate by the community/association outside RC)</w:t>
            </w:r>
          </w:p>
        </w:tc>
        <w:tc>
          <w:tcPr>
            <w:tcW w:w="1843" w:type="dxa"/>
          </w:tcPr>
          <w:p w:rsidR="00D93EAE" w:rsidRPr="008226BC" w:rsidRDefault="00D93EAE" w:rsidP="003005B8">
            <w:pPr>
              <w:spacing w:after="0" w:line="240" w:lineRule="auto"/>
              <w:jc w:val="both"/>
              <w:rPr>
                <w:rFonts w:ascii="Times New Roman" w:hAnsi="Times New Roman"/>
                <w:sz w:val="24"/>
                <w:szCs w:val="24"/>
              </w:rPr>
            </w:pPr>
            <w:r>
              <w:rPr>
                <w:rFonts w:ascii="Times New Roman" w:hAnsi="Times New Roman"/>
                <w:sz w:val="24"/>
              </w:rPr>
              <w:t xml:space="preserve">    20</w:t>
            </w:r>
          </w:p>
        </w:tc>
      </w:tr>
    </w:tbl>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5. SUBMISSION OF APPLICATIONS</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hAnsi="Times New Roman"/>
          <w:b/>
          <w:sz w:val="24"/>
          <w:szCs w:val="24"/>
        </w:rPr>
      </w:pPr>
      <w:r>
        <w:rPr>
          <w:rFonts w:ascii="Times New Roman" w:hAnsi="Times New Roman"/>
          <w:sz w:val="24"/>
        </w:rPr>
        <w:t xml:space="preserve">Applications shall be submitted via facsimile to:  </w:t>
      </w:r>
      <w:r>
        <w:rPr>
          <w:rFonts w:ascii="Times New Roman" w:hAnsi="Times New Roman"/>
          <w:b/>
          <w:sz w:val="24"/>
        </w:rPr>
        <w:t>+ 385 1 6444 688</w:t>
      </w:r>
      <w:r>
        <w:rPr>
          <w:rFonts w:ascii="Times New Roman" w:hAnsi="Times New Roman"/>
          <w:sz w:val="24"/>
        </w:rPr>
        <w:t xml:space="preserve"> or by electronic mail to: </w:t>
      </w:r>
      <w:hyperlink r:id="rId8">
        <w:r>
          <w:rPr>
            <w:rStyle w:val="Hyperlink"/>
            <w:rFonts w:ascii="Times New Roman" w:hAnsi="Times New Roman"/>
            <w:b/>
            <w:sz w:val="24"/>
          </w:rPr>
          <w:t>croaticum@hrvatiizvanrh.hr</w:t>
        </w:r>
      </w:hyperlink>
      <w:r>
        <w:rPr>
          <w:rFonts w:ascii="Times New Roman" w:hAnsi="Times New Roman"/>
          <w:b/>
          <w:sz w:val="24"/>
        </w:rPr>
        <w:t>.</w:t>
      </w:r>
    </w:p>
    <w:p w:rsidR="00D93EAE" w:rsidRPr="008226BC" w:rsidRDefault="00D93EAE" w:rsidP="00D93EAE">
      <w:pPr>
        <w:spacing w:after="0" w:line="240" w:lineRule="auto"/>
        <w:jc w:val="both"/>
        <w:rPr>
          <w:rFonts w:ascii="Times New Roman" w:hAnsi="Times New Roman"/>
          <w:sz w:val="24"/>
          <w:szCs w:val="24"/>
        </w:rPr>
      </w:pPr>
      <w:r>
        <w:rPr>
          <w:rFonts w:ascii="Times New Roman" w:hAnsi="Times New Roman"/>
          <w:sz w:val="24"/>
        </w:rPr>
        <w:t xml:space="preserve">Applications may be submitted from the date of the publication of the Public Invitation on the website of the State Office for Croats Abroad: </w:t>
      </w:r>
      <w:hyperlink r:id="rId9">
        <w:r>
          <w:rPr>
            <w:rStyle w:val="Hyperlink"/>
            <w:rFonts w:ascii="Times New Roman" w:hAnsi="Times New Roman"/>
            <w:b/>
            <w:sz w:val="24"/>
          </w:rPr>
          <w:t>www.hrvatiizvanrh.hr</w:t>
        </w:r>
      </w:hyperlink>
      <w:r>
        <w:rPr>
          <w:rFonts w:ascii="Times New Roman" w:hAnsi="Times New Roman"/>
          <w:sz w:val="24"/>
        </w:rPr>
        <w:t xml:space="preserve"> until 25 May 2015. </w:t>
      </w:r>
    </w:p>
    <w:p w:rsidR="00D93EAE" w:rsidRPr="008226BC" w:rsidRDefault="00D93EAE" w:rsidP="00D93EAE">
      <w:pPr>
        <w:spacing w:after="0" w:line="240" w:lineRule="auto"/>
        <w:jc w:val="both"/>
        <w:rPr>
          <w:rFonts w:ascii="Times New Roman" w:hAnsi="Times New Roman"/>
          <w:sz w:val="24"/>
          <w:szCs w:val="24"/>
        </w:rPr>
      </w:pPr>
      <w:r>
        <w:rPr>
          <w:rFonts w:ascii="Times New Roman" w:hAnsi="Times New Roman"/>
          <w:sz w:val="24"/>
        </w:rPr>
        <w:t xml:space="preserve">Incomplete and incorrect applications and applications submitted after the expiry of the deadline shall not be considered.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 xml:space="preserve">6. PUBLICATION OF RESULTS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sz w:val="24"/>
        </w:rPr>
        <w:t xml:space="preserve">The decision on the award of support/scholarships for Croatian language learning in the Republic of Croatia and for Croatian language learning via the internet shall be published on the website of the State Office for Croats Abroad: </w:t>
      </w:r>
      <w:hyperlink r:id="rId10">
        <w:r>
          <w:rPr>
            <w:rFonts w:ascii="Times New Roman" w:hAnsi="Times New Roman"/>
            <w:b/>
            <w:color w:val="0000FF"/>
            <w:sz w:val="24"/>
          </w:rPr>
          <w:t>www.hrvatiizvanrh.hr</w:t>
        </w:r>
      </w:hyperlink>
      <w:r>
        <w:rPr>
          <w:rFonts w:ascii="Times New Roman" w:hAnsi="Times New Roman"/>
          <w:b/>
          <w:sz w:val="24"/>
        </w:rPr>
        <w:t>.</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Further information may be obtained by calling:  +385 (1) 6444 683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7. REGULATION OF TEMPORARY RESIDENCE IN THE REPUBLIC OF CROATIA</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Candidates selected for learning the Croatian language in the Republic of Croatia - members of the Croatian people, their spouses and friends of the Croatian people who do not have Croatian citizenship (foreign citizens) must regulate their temporary stay in the Republic of Croatian in good time.  </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 xml:space="preserve">For all information related to temporary residence in the Republic of Croatia, candidates should apply to the competent diplomatic-consular representative of the Republic of Croatia.  </w:t>
      </w:r>
    </w:p>
    <w:p w:rsidR="00D93EAE" w:rsidRPr="008226BC" w:rsidRDefault="00D93EAE" w:rsidP="00D93EAE">
      <w:pPr>
        <w:spacing w:after="0" w:line="240" w:lineRule="auto"/>
        <w:jc w:val="both"/>
        <w:rPr>
          <w:rFonts w:ascii="Times New Roman" w:eastAsia="PMingLiU" w:hAnsi="Times New Roman"/>
          <w:sz w:val="24"/>
          <w:szCs w:val="24"/>
          <w:u w:val="single"/>
        </w:rPr>
      </w:pPr>
    </w:p>
    <w:p w:rsidR="00D93EAE" w:rsidRPr="008226BC" w:rsidRDefault="00D93EAE" w:rsidP="00D93EAE">
      <w:pPr>
        <w:spacing w:after="0" w:line="240" w:lineRule="auto"/>
        <w:jc w:val="both"/>
        <w:rPr>
          <w:rFonts w:ascii="Times New Roman" w:eastAsia="PMingLiU" w:hAnsi="Times New Roman"/>
          <w:sz w:val="24"/>
          <w:szCs w:val="24"/>
          <w:u w:val="single"/>
        </w:rPr>
      </w:pP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Class: 016-04/15-03/02</w:t>
      </w:r>
    </w:p>
    <w:p w:rsidR="00D93EAE" w:rsidRPr="008226BC" w:rsidRDefault="00D93EAE" w:rsidP="00D93EAE">
      <w:pPr>
        <w:spacing w:after="0" w:line="240" w:lineRule="auto"/>
        <w:jc w:val="both"/>
        <w:rPr>
          <w:rFonts w:ascii="Times New Roman" w:eastAsia="PMingLiU" w:hAnsi="Times New Roman"/>
          <w:sz w:val="24"/>
          <w:szCs w:val="24"/>
        </w:rPr>
      </w:pPr>
      <w:r>
        <w:rPr>
          <w:rFonts w:ascii="Times New Roman" w:hAnsi="Times New Roman"/>
          <w:sz w:val="24"/>
        </w:rPr>
        <w:t>Reg Number: 537-02-03-15-01</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color w:val="C00000"/>
          <w:sz w:val="24"/>
          <w:szCs w:val="24"/>
        </w:rPr>
      </w:pPr>
      <w:r>
        <w:rPr>
          <w:rFonts w:ascii="Times New Roman" w:hAnsi="Times New Roman"/>
          <w:sz w:val="24"/>
        </w:rPr>
        <w:t>Zagreb, 24 April 2015</w:t>
      </w: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sz w:val="24"/>
          <w:szCs w:val="24"/>
        </w:rPr>
      </w:pPr>
    </w:p>
    <w:p w:rsidR="00D93EAE" w:rsidRPr="008226BC" w:rsidRDefault="00D93EAE" w:rsidP="00D93EAE">
      <w:pPr>
        <w:spacing w:after="0" w:line="240" w:lineRule="auto"/>
        <w:jc w:val="both"/>
        <w:rPr>
          <w:rFonts w:ascii="Times New Roman" w:eastAsia="PMingLiU" w:hAnsi="Times New Roman"/>
          <w:b/>
          <w:sz w:val="24"/>
          <w:szCs w:val="24"/>
        </w:rPr>
      </w:pPr>
      <w:r>
        <w:rPr>
          <w:rFonts w:ascii="Times New Roman" w:hAnsi="Times New Roman"/>
          <w:b/>
          <w:sz w:val="24"/>
        </w:rPr>
        <w:t>Enclosure:</w:t>
      </w:r>
    </w:p>
    <w:p w:rsidR="00D93EAE" w:rsidRPr="008226BC" w:rsidRDefault="00D93EAE" w:rsidP="00D93EAE">
      <w:pPr>
        <w:spacing w:after="0" w:line="240" w:lineRule="auto"/>
        <w:jc w:val="both"/>
        <w:rPr>
          <w:rFonts w:ascii="Times New Roman" w:eastAsia="PMingLiU" w:hAnsi="Times New Roman"/>
          <w:b/>
          <w:sz w:val="24"/>
          <w:szCs w:val="24"/>
        </w:rPr>
      </w:pPr>
    </w:p>
    <w:p w:rsidR="007C7785" w:rsidRDefault="00D93EAE" w:rsidP="00720B0D">
      <w:pPr>
        <w:numPr>
          <w:ilvl w:val="0"/>
          <w:numId w:val="1"/>
        </w:numPr>
        <w:spacing w:after="0" w:line="240" w:lineRule="auto"/>
        <w:ind w:left="0"/>
        <w:jc w:val="both"/>
      </w:pPr>
      <w:r w:rsidRPr="00720B0D">
        <w:rPr>
          <w:rFonts w:ascii="Times New Roman" w:hAnsi="Times New Roman"/>
          <w:sz w:val="24"/>
        </w:rPr>
        <w:t xml:space="preserve">Application form: </w:t>
      </w:r>
    </w:p>
    <w:sectPr w:rsidR="007C7785" w:rsidSect="0095310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53" w:rsidRDefault="00043753" w:rsidP="00953102">
      <w:pPr>
        <w:spacing w:after="0" w:line="240" w:lineRule="auto"/>
      </w:pPr>
      <w:r>
        <w:separator/>
      </w:r>
    </w:p>
  </w:endnote>
  <w:endnote w:type="continuationSeparator" w:id="0">
    <w:p w:rsidR="00043753" w:rsidRDefault="00043753" w:rsidP="0095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F" w:rsidRDefault="00417AD4" w:rsidP="00B252FF">
    <w:pPr>
      <w:pStyle w:val="Footer"/>
      <w:framePr w:wrap="around" w:vAnchor="text" w:hAnchor="margin" w:xAlign="center" w:y="1"/>
      <w:rPr>
        <w:rStyle w:val="PageNumber"/>
      </w:rPr>
    </w:pPr>
    <w:r>
      <w:rPr>
        <w:rStyle w:val="PageNumber"/>
      </w:rPr>
      <w:fldChar w:fldCharType="begin"/>
    </w:r>
    <w:r w:rsidR="00D93EAE">
      <w:rPr>
        <w:rStyle w:val="PageNumber"/>
      </w:rPr>
      <w:instrText xml:space="preserve">PAGE  </w:instrText>
    </w:r>
    <w:r>
      <w:rPr>
        <w:rStyle w:val="PageNumber"/>
      </w:rPr>
      <w:fldChar w:fldCharType="end"/>
    </w:r>
  </w:p>
  <w:p w:rsidR="00B252FF" w:rsidRDefault="00043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F" w:rsidRDefault="00417AD4" w:rsidP="00B252FF">
    <w:pPr>
      <w:pStyle w:val="Footer"/>
      <w:framePr w:wrap="around" w:vAnchor="text" w:hAnchor="margin" w:xAlign="center" w:y="1"/>
      <w:rPr>
        <w:rStyle w:val="PageNumber"/>
      </w:rPr>
    </w:pPr>
    <w:r>
      <w:rPr>
        <w:rStyle w:val="PageNumber"/>
      </w:rPr>
      <w:fldChar w:fldCharType="begin"/>
    </w:r>
    <w:r w:rsidR="00D93EAE">
      <w:rPr>
        <w:rStyle w:val="PageNumber"/>
      </w:rPr>
      <w:instrText xml:space="preserve">PAGE  </w:instrText>
    </w:r>
    <w:r>
      <w:rPr>
        <w:rStyle w:val="PageNumber"/>
      </w:rPr>
      <w:fldChar w:fldCharType="separate"/>
    </w:r>
    <w:r w:rsidR="006E2C20">
      <w:rPr>
        <w:rStyle w:val="PageNumber"/>
        <w:noProof/>
      </w:rPr>
      <w:t>4</w:t>
    </w:r>
    <w:r>
      <w:rPr>
        <w:rStyle w:val="PageNumber"/>
      </w:rPr>
      <w:fldChar w:fldCharType="end"/>
    </w:r>
  </w:p>
  <w:p w:rsidR="00B252FF" w:rsidRDefault="00043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53" w:rsidRDefault="00043753" w:rsidP="00953102">
      <w:pPr>
        <w:spacing w:after="0" w:line="240" w:lineRule="auto"/>
      </w:pPr>
      <w:r>
        <w:separator/>
      </w:r>
    </w:p>
  </w:footnote>
  <w:footnote w:type="continuationSeparator" w:id="0">
    <w:p w:rsidR="00043753" w:rsidRDefault="00043753" w:rsidP="00953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A73EB"/>
    <w:multiLevelType w:val="hybridMultilevel"/>
    <w:tmpl w:val="B4F491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3E434E79"/>
    <w:multiLevelType w:val="hybridMultilevel"/>
    <w:tmpl w:val="2A660C5C"/>
    <w:lvl w:ilvl="0" w:tplc="D2B4E5F2">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EA55E2B"/>
    <w:multiLevelType w:val="hybridMultilevel"/>
    <w:tmpl w:val="A5EE423C"/>
    <w:lvl w:ilvl="0" w:tplc="D97C29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3EAE"/>
    <w:rsid w:val="00043753"/>
    <w:rsid w:val="00101B69"/>
    <w:rsid w:val="001578B3"/>
    <w:rsid w:val="002163C2"/>
    <w:rsid w:val="00320E4D"/>
    <w:rsid w:val="00417AD4"/>
    <w:rsid w:val="00485E2E"/>
    <w:rsid w:val="005560B7"/>
    <w:rsid w:val="006E2C20"/>
    <w:rsid w:val="006E4ADD"/>
    <w:rsid w:val="00720B0D"/>
    <w:rsid w:val="007C7785"/>
    <w:rsid w:val="007E6D98"/>
    <w:rsid w:val="00854FA8"/>
    <w:rsid w:val="0091377E"/>
    <w:rsid w:val="00953102"/>
    <w:rsid w:val="009804F1"/>
    <w:rsid w:val="009C3A97"/>
    <w:rsid w:val="009C7700"/>
    <w:rsid w:val="00C41791"/>
    <w:rsid w:val="00C50F65"/>
    <w:rsid w:val="00D33034"/>
    <w:rsid w:val="00D75DEC"/>
    <w:rsid w:val="00D93EAE"/>
    <w:rsid w:val="00E74FC3"/>
    <w:rsid w:val="00E76EAB"/>
    <w:rsid w:val="00E945D5"/>
    <w:rsid w:val="00EB7919"/>
    <w:rsid w:val="00F101D8"/>
    <w:rsid w:val="00F829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AE"/>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3EAE"/>
    <w:pPr>
      <w:tabs>
        <w:tab w:val="center" w:pos="4536"/>
        <w:tab w:val="right" w:pos="9072"/>
      </w:tabs>
      <w:spacing w:after="0" w:line="240" w:lineRule="auto"/>
    </w:pPr>
    <w:rPr>
      <w:rFonts w:ascii="Times New Roman" w:eastAsia="PMingLiU" w:hAnsi="Times New Roman"/>
      <w:sz w:val="24"/>
      <w:szCs w:val="24"/>
    </w:rPr>
  </w:style>
  <w:style w:type="character" w:customStyle="1" w:styleId="FooterChar">
    <w:name w:val="Footer Char"/>
    <w:basedOn w:val="DefaultParagraphFont"/>
    <w:link w:val="Footer"/>
    <w:rsid w:val="00D93EAE"/>
    <w:rPr>
      <w:rFonts w:ascii="Times New Roman" w:eastAsia="PMingLiU" w:hAnsi="Times New Roman" w:cs="Times New Roman"/>
      <w:sz w:val="24"/>
      <w:szCs w:val="24"/>
      <w:lang w:eastAsia="en-GB"/>
    </w:rPr>
  </w:style>
  <w:style w:type="character" w:styleId="PageNumber">
    <w:name w:val="page number"/>
    <w:rsid w:val="00D93EAE"/>
  </w:style>
  <w:style w:type="character" w:styleId="Hyperlink">
    <w:name w:val="Hyperlink"/>
    <w:uiPriority w:val="99"/>
    <w:unhideWhenUsed/>
    <w:rsid w:val="00D93EAE"/>
    <w:rPr>
      <w:color w:val="0000FF"/>
      <w:u w:val="single"/>
    </w:rPr>
  </w:style>
  <w:style w:type="paragraph" w:styleId="BalloonText">
    <w:name w:val="Balloon Text"/>
    <w:basedOn w:val="Normal"/>
    <w:link w:val="BalloonTextChar"/>
    <w:uiPriority w:val="99"/>
    <w:semiHidden/>
    <w:unhideWhenUsed/>
    <w:rsid w:val="00D9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AE"/>
    <w:rPr>
      <w:rFonts w:ascii="Tahoma" w:eastAsia="Calibri" w:hAnsi="Tahoma" w:cs="Tahoma"/>
      <w:sz w:val="16"/>
      <w:szCs w:val="16"/>
    </w:rPr>
  </w:style>
  <w:style w:type="paragraph" w:styleId="ListParagraph">
    <w:name w:val="List Paragraph"/>
    <w:basedOn w:val="Normal"/>
    <w:uiPriority w:val="34"/>
    <w:qFormat/>
    <w:rsid w:val="007E6D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aticum@hrvatiizvanrh.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rvatiizvanrh.hr/" TargetMode="External"/><Relationship Id="rId4" Type="http://schemas.openxmlformats.org/officeDocument/2006/relationships/webSettings" Target="webSettings.xml"/><Relationship Id="rId9" Type="http://schemas.openxmlformats.org/officeDocument/2006/relationships/hyperlink" Target="http://www.hrvatiizvanrh.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Guest</cp:lastModifiedBy>
  <cp:revision>2</cp:revision>
  <dcterms:created xsi:type="dcterms:W3CDTF">2015-04-30T13:50:00Z</dcterms:created>
  <dcterms:modified xsi:type="dcterms:W3CDTF">2015-04-30T13:50:00Z</dcterms:modified>
</cp:coreProperties>
</file>